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22" w:rsidRDefault="00E36322">
      <w:pPr>
        <w:jc w:val="center"/>
        <w:rPr>
          <w:b/>
          <w:sz w:val="28"/>
        </w:rPr>
      </w:pPr>
      <w:r>
        <w:rPr>
          <w:b/>
          <w:sz w:val="28"/>
        </w:rPr>
        <w:t>ELTE, IK, Programozási Nyelvek és Fordítóprogramok Tanszék, Tantárgyi dokumentáció</w:t>
      </w:r>
    </w:p>
    <w:p w:rsidR="00E36322" w:rsidRDefault="00E36322"/>
    <w:p w:rsidR="00E36322" w:rsidRDefault="00E36322"/>
    <w:p w:rsidR="00705F1B" w:rsidRDefault="00705F1B"/>
    <w:tbl>
      <w:tblPr>
        <w:tblW w:w="0" w:type="auto"/>
        <w:tblInd w:w="1" w:type="dxa"/>
        <w:tblLayout w:type="fixed"/>
        <w:tblCellMar>
          <w:left w:w="0" w:type="dxa"/>
          <w:right w:w="0" w:type="dxa"/>
        </w:tblCellMar>
        <w:tblLook w:val="0000"/>
      </w:tblPr>
      <w:tblGrid>
        <w:gridCol w:w="865"/>
        <w:gridCol w:w="2179"/>
        <w:gridCol w:w="1085"/>
        <w:gridCol w:w="2203"/>
        <w:gridCol w:w="1657"/>
        <w:gridCol w:w="1293"/>
      </w:tblGrid>
      <w:tr w:rsidR="00E36322">
        <w:tblPrEx>
          <w:tblCellMar>
            <w:top w:w="0" w:type="dxa"/>
            <w:left w:w="0" w:type="dxa"/>
            <w:bottom w:w="0" w:type="dxa"/>
            <w:right w:w="0" w:type="dxa"/>
          </w:tblCellMar>
        </w:tblPrEx>
        <w:tc>
          <w:tcPr>
            <w:tcW w:w="9282" w:type="dxa"/>
            <w:gridSpan w:val="6"/>
            <w:tcBorders>
              <w:top w:val="single" w:sz="1" w:space="0" w:color="000000"/>
              <w:left w:val="single" w:sz="1" w:space="0" w:color="000000"/>
              <w:bottom w:val="single" w:sz="1" w:space="0" w:color="000000"/>
              <w:right w:val="single" w:sz="1" w:space="0" w:color="000000"/>
            </w:tcBorders>
          </w:tcPr>
          <w:p w:rsidR="00E36322" w:rsidRDefault="00E36322">
            <w:pPr>
              <w:rPr>
                <w:b/>
              </w:rPr>
            </w:pPr>
          </w:p>
          <w:p w:rsidR="00E36322" w:rsidRDefault="00E36322">
            <w:pPr>
              <w:rPr>
                <w:b/>
              </w:rPr>
            </w:pPr>
            <w:r>
              <w:rPr>
                <w:b/>
              </w:rPr>
              <w:t>A TÁR</w:t>
            </w:r>
            <w:r w:rsidR="00705F1B">
              <w:rPr>
                <w:b/>
              </w:rPr>
              <w:t>GY NEVE: Programozási nyelvek</w:t>
            </w:r>
          </w:p>
          <w:p w:rsidR="00E36322" w:rsidRDefault="00E36322">
            <w:pPr>
              <w:rPr>
                <w:b/>
              </w:rPr>
            </w:pPr>
          </w:p>
        </w:tc>
      </w:tr>
      <w:tr w:rsidR="00E36322">
        <w:tblPrEx>
          <w:tblCellMar>
            <w:top w:w="0" w:type="dxa"/>
            <w:left w:w="0" w:type="dxa"/>
            <w:bottom w:w="0" w:type="dxa"/>
            <w:right w:w="0" w:type="dxa"/>
          </w:tblCellMar>
        </w:tblPrEx>
        <w:tc>
          <w:tcPr>
            <w:tcW w:w="9282" w:type="dxa"/>
            <w:gridSpan w:val="6"/>
            <w:tcBorders>
              <w:left w:val="single" w:sz="1" w:space="0" w:color="000000"/>
              <w:bottom w:val="single" w:sz="1" w:space="0" w:color="000000"/>
              <w:right w:val="single" w:sz="1" w:space="0" w:color="000000"/>
            </w:tcBorders>
          </w:tcPr>
          <w:p w:rsidR="00E36322" w:rsidRDefault="00E36322">
            <w:r>
              <w:rPr>
                <w:b/>
              </w:rPr>
              <w:t>Célja</w:t>
            </w:r>
            <w:r>
              <w:t xml:space="preserve">: A programozási nyelvek általános fogalmainak, a nyelvi eszközök használatának megismerése, konkrét programozási nyelveken  keresztül.  </w:t>
            </w:r>
          </w:p>
        </w:tc>
      </w:tr>
      <w:tr w:rsidR="00E36322">
        <w:tblPrEx>
          <w:tblCellMar>
            <w:top w:w="0" w:type="dxa"/>
            <w:left w:w="0" w:type="dxa"/>
            <w:bottom w:w="0" w:type="dxa"/>
            <w:right w:w="0" w:type="dxa"/>
          </w:tblCellMar>
        </w:tblPrEx>
        <w:tc>
          <w:tcPr>
            <w:tcW w:w="9282" w:type="dxa"/>
            <w:gridSpan w:val="6"/>
            <w:tcBorders>
              <w:left w:val="single" w:sz="1" w:space="0" w:color="000000"/>
              <w:bottom w:val="single" w:sz="1" w:space="0" w:color="000000"/>
              <w:right w:val="single" w:sz="1" w:space="0" w:color="000000"/>
            </w:tcBorders>
          </w:tcPr>
          <w:p w:rsidR="00E36322" w:rsidRDefault="00E36322" w:rsidP="00705F1B">
            <w:pPr>
              <w:rPr>
                <w:b/>
              </w:rPr>
            </w:pPr>
            <w:r>
              <w:rPr>
                <w:b/>
              </w:rPr>
              <w:t>Tárgyfelelős oktató: dr. Porkoláb Zoltán</w:t>
            </w:r>
            <w:r w:rsidR="00705F1B">
              <w:rPr>
                <w:b/>
              </w:rPr>
              <w:t>, dr. Kozsik Tamás</w:t>
            </w:r>
          </w:p>
        </w:tc>
      </w:tr>
      <w:tr w:rsidR="00E36322">
        <w:tblPrEx>
          <w:tblCellMar>
            <w:top w:w="0" w:type="dxa"/>
            <w:left w:w="0" w:type="dxa"/>
            <w:bottom w:w="0" w:type="dxa"/>
            <w:right w:w="0" w:type="dxa"/>
          </w:tblCellMar>
        </w:tblPrEx>
        <w:tc>
          <w:tcPr>
            <w:tcW w:w="9282" w:type="dxa"/>
            <w:gridSpan w:val="6"/>
            <w:tcBorders>
              <w:left w:val="single" w:sz="1" w:space="0" w:color="000000"/>
              <w:bottom w:val="single" w:sz="1" w:space="0" w:color="000000"/>
              <w:right w:val="single" w:sz="1" w:space="0" w:color="000000"/>
            </w:tcBorders>
          </w:tcPr>
          <w:p w:rsidR="00E36322" w:rsidRDefault="00E36322">
            <w:r>
              <w:rPr>
                <w:b/>
              </w:rPr>
              <w:t xml:space="preserve">Tematikai összefoglalás (néhány sor) : </w:t>
            </w:r>
            <w:r>
              <w:t>Programozási nyelvi konstrukciók megismerése és használatuk elsajátítása.</w:t>
            </w:r>
          </w:p>
        </w:tc>
      </w:tr>
      <w:tr w:rsidR="00E36322">
        <w:tblPrEx>
          <w:tblCellMar>
            <w:top w:w="0" w:type="dxa"/>
            <w:left w:w="0" w:type="dxa"/>
            <w:bottom w:w="0" w:type="dxa"/>
            <w:right w:w="0" w:type="dxa"/>
          </w:tblCellMar>
        </w:tblPrEx>
        <w:tc>
          <w:tcPr>
            <w:tcW w:w="9282" w:type="dxa"/>
            <w:gridSpan w:val="6"/>
            <w:tcBorders>
              <w:left w:val="single" w:sz="1" w:space="0" w:color="000000"/>
              <w:bottom w:val="single" w:sz="1" w:space="0" w:color="000000"/>
              <w:right w:val="single" w:sz="1" w:space="0" w:color="000000"/>
            </w:tcBorders>
          </w:tcPr>
          <w:p w:rsidR="00E36322" w:rsidRDefault="00E36322">
            <w:pPr>
              <w:rPr>
                <w:b/>
              </w:rPr>
            </w:pPr>
            <w:r>
              <w:rPr>
                <w:b/>
              </w:rPr>
              <w:t>A tantárgy összesített kreditértéke</w:t>
            </w:r>
            <w:r>
              <w:rPr>
                <w:rStyle w:val="Lbjegyzet-karakterek"/>
                <w:b/>
              </w:rPr>
              <w:footnoteReference w:id="2"/>
            </w:r>
            <w:r>
              <w:rPr>
                <w:b/>
              </w:rPr>
              <w:t>:  8</w:t>
            </w:r>
            <w:r>
              <w:t>, 2 félévben</w:t>
            </w:r>
            <w:r>
              <w:rPr>
                <w:b/>
              </w:rPr>
              <w:t xml:space="preserve"> </w:t>
            </w:r>
          </w:p>
        </w:tc>
      </w:tr>
      <w:tr w:rsidR="00E36322">
        <w:tblPrEx>
          <w:tblCellMar>
            <w:top w:w="0" w:type="dxa"/>
            <w:left w:w="0" w:type="dxa"/>
            <w:bottom w:w="0" w:type="dxa"/>
            <w:right w:w="0" w:type="dxa"/>
          </w:tblCellMar>
        </w:tblPrEx>
        <w:tc>
          <w:tcPr>
            <w:tcW w:w="9282" w:type="dxa"/>
            <w:gridSpan w:val="6"/>
            <w:tcBorders>
              <w:left w:val="single" w:sz="1" w:space="0" w:color="000000"/>
              <w:bottom w:val="single" w:sz="1" w:space="0" w:color="000000"/>
              <w:right w:val="single" w:sz="1" w:space="0" w:color="000000"/>
            </w:tcBorders>
          </w:tcPr>
          <w:p w:rsidR="00E36322" w:rsidRDefault="00E36322">
            <w:r>
              <w:rPr>
                <w:b/>
              </w:rPr>
              <w:t>Kontaktórák összesített száma</w:t>
            </w:r>
            <w:r>
              <w:rPr>
                <w:rStyle w:val="Lbjegyzet-karakterek"/>
                <w:b/>
              </w:rPr>
              <w:footnoteReference w:id="3"/>
            </w:r>
            <w:r>
              <w:t>: 120</w:t>
            </w:r>
          </w:p>
        </w:tc>
      </w:tr>
      <w:tr w:rsidR="00E36322">
        <w:tblPrEx>
          <w:tblCellMar>
            <w:top w:w="0" w:type="dxa"/>
            <w:left w:w="0" w:type="dxa"/>
            <w:bottom w:w="0" w:type="dxa"/>
            <w:right w:w="0" w:type="dxa"/>
          </w:tblCellMar>
        </w:tblPrEx>
        <w:tc>
          <w:tcPr>
            <w:tcW w:w="9282" w:type="dxa"/>
            <w:gridSpan w:val="6"/>
            <w:tcBorders>
              <w:left w:val="single" w:sz="1" w:space="0" w:color="000000"/>
              <w:bottom w:val="single" w:sz="1" w:space="0" w:color="000000"/>
              <w:right w:val="single" w:sz="1" w:space="0" w:color="000000"/>
            </w:tcBorders>
          </w:tcPr>
          <w:p w:rsidR="00E36322" w:rsidRDefault="00E36322">
            <w:pPr>
              <w:rPr>
                <w:b/>
              </w:rPr>
            </w:pPr>
            <w:r>
              <w:rPr>
                <w:b/>
              </w:rPr>
              <w:t>Ajánlott félév: 3.-4.</w:t>
            </w:r>
          </w:p>
        </w:tc>
      </w:tr>
      <w:tr w:rsidR="00E36322">
        <w:tblPrEx>
          <w:tblCellMar>
            <w:top w:w="0" w:type="dxa"/>
            <w:left w:w="0" w:type="dxa"/>
            <w:bottom w:w="0" w:type="dxa"/>
            <w:right w:w="0" w:type="dxa"/>
          </w:tblCellMar>
        </w:tblPrEx>
        <w:tc>
          <w:tcPr>
            <w:tcW w:w="865" w:type="dxa"/>
            <w:tcBorders>
              <w:left w:val="single" w:sz="1" w:space="0" w:color="000000"/>
              <w:bottom w:val="single" w:sz="1" w:space="0" w:color="000000"/>
            </w:tcBorders>
          </w:tcPr>
          <w:p w:rsidR="00E36322" w:rsidRDefault="00E36322">
            <w:pPr>
              <w:rPr>
                <w:b/>
              </w:rPr>
            </w:pPr>
          </w:p>
          <w:p w:rsidR="00E36322" w:rsidRDefault="00E36322">
            <w:pPr>
              <w:rPr>
                <w:b/>
              </w:rPr>
            </w:pPr>
            <w:r>
              <w:rPr>
                <w:b/>
              </w:rPr>
              <w:t>Félév</w:t>
            </w:r>
          </w:p>
        </w:tc>
        <w:tc>
          <w:tcPr>
            <w:tcW w:w="2179" w:type="dxa"/>
            <w:tcBorders>
              <w:left w:val="single" w:sz="1" w:space="0" w:color="000000"/>
              <w:bottom w:val="single" w:sz="1" w:space="0" w:color="000000"/>
            </w:tcBorders>
          </w:tcPr>
          <w:p w:rsidR="00E36322" w:rsidRDefault="00E36322">
            <w:pPr>
              <w:rPr>
                <w:b/>
              </w:rPr>
            </w:pPr>
          </w:p>
          <w:p w:rsidR="00E36322" w:rsidRDefault="00E36322">
            <w:pPr>
              <w:rPr>
                <w:b/>
              </w:rPr>
            </w:pPr>
          </w:p>
        </w:tc>
        <w:tc>
          <w:tcPr>
            <w:tcW w:w="1085" w:type="dxa"/>
            <w:tcBorders>
              <w:left w:val="single" w:sz="1" w:space="0" w:color="000000"/>
              <w:bottom w:val="single" w:sz="1" w:space="0" w:color="000000"/>
            </w:tcBorders>
          </w:tcPr>
          <w:p w:rsidR="00E36322" w:rsidRDefault="00E36322"/>
          <w:p w:rsidR="00E36322" w:rsidRDefault="00E36322">
            <w:r>
              <w:t>előadás</w:t>
            </w:r>
          </w:p>
        </w:tc>
        <w:tc>
          <w:tcPr>
            <w:tcW w:w="2203" w:type="dxa"/>
            <w:tcBorders>
              <w:left w:val="single" w:sz="1" w:space="0" w:color="000000"/>
              <w:bottom w:val="single" w:sz="1" w:space="0" w:color="000000"/>
            </w:tcBorders>
          </w:tcPr>
          <w:p w:rsidR="00E36322" w:rsidRDefault="00E36322"/>
          <w:p w:rsidR="00E36322" w:rsidRDefault="00E36322">
            <w:r>
              <w:t>laboratóriumi gyakorlat</w:t>
            </w:r>
          </w:p>
        </w:tc>
        <w:tc>
          <w:tcPr>
            <w:tcW w:w="1657" w:type="dxa"/>
            <w:tcBorders>
              <w:left w:val="single" w:sz="1" w:space="0" w:color="000000"/>
              <w:bottom w:val="single" w:sz="1" w:space="0" w:color="000000"/>
            </w:tcBorders>
          </w:tcPr>
          <w:p w:rsidR="00E36322" w:rsidRDefault="00E36322"/>
          <w:p w:rsidR="00E36322" w:rsidRDefault="00E36322">
            <w:r>
              <w:t>tantermi gyakorlat</w:t>
            </w:r>
          </w:p>
        </w:tc>
        <w:tc>
          <w:tcPr>
            <w:tcW w:w="1293" w:type="dxa"/>
            <w:tcBorders>
              <w:left w:val="single" w:sz="1" w:space="0" w:color="000000"/>
              <w:bottom w:val="single" w:sz="1" w:space="0" w:color="000000"/>
              <w:right w:val="single" w:sz="1" w:space="0" w:color="000000"/>
            </w:tcBorders>
          </w:tcPr>
          <w:p w:rsidR="00E36322" w:rsidRDefault="00E36322"/>
          <w:p w:rsidR="00E36322" w:rsidRDefault="00E36322">
            <w:r>
              <w:t>önálló tanulás</w:t>
            </w:r>
          </w:p>
        </w:tc>
      </w:tr>
      <w:tr w:rsidR="00E36322">
        <w:tblPrEx>
          <w:tblCellMar>
            <w:top w:w="0" w:type="dxa"/>
            <w:left w:w="0" w:type="dxa"/>
            <w:bottom w:w="0" w:type="dxa"/>
            <w:right w:w="0" w:type="dxa"/>
          </w:tblCellMar>
        </w:tblPrEx>
        <w:tc>
          <w:tcPr>
            <w:tcW w:w="865" w:type="dxa"/>
            <w:tcBorders>
              <w:left w:val="single" w:sz="1" w:space="0" w:color="000000"/>
              <w:bottom w:val="single" w:sz="1" w:space="0" w:color="000000"/>
            </w:tcBorders>
          </w:tcPr>
          <w:p w:rsidR="00E36322" w:rsidRDefault="00E36322">
            <w:r>
              <w:t>1.</w:t>
            </w:r>
          </w:p>
        </w:tc>
        <w:tc>
          <w:tcPr>
            <w:tcW w:w="2179" w:type="dxa"/>
            <w:tcBorders>
              <w:left w:val="single" w:sz="1" w:space="0" w:color="000000"/>
              <w:bottom w:val="single" w:sz="1" w:space="0" w:color="000000"/>
            </w:tcBorders>
          </w:tcPr>
          <w:p w:rsidR="00E36322" w:rsidRDefault="00E36322">
            <w:r>
              <w:t>félévi óraszám</w:t>
            </w:r>
          </w:p>
        </w:tc>
        <w:tc>
          <w:tcPr>
            <w:tcW w:w="1085" w:type="dxa"/>
            <w:tcBorders>
              <w:left w:val="single" w:sz="1" w:space="0" w:color="000000"/>
              <w:bottom w:val="single" w:sz="1" w:space="0" w:color="000000"/>
            </w:tcBorders>
          </w:tcPr>
          <w:p w:rsidR="00E36322" w:rsidRDefault="00E36322">
            <w:r>
              <w:t>30</w:t>
            </w:r>
          </w:p>
        </w:tc>
        <w:tc>
          <w:tcPr>
            <w:tcW w:w="2203" w:type="dxa"/>
            <w:tcBorders>
              <w:left w:val="single" w:sz="1" w:space="0" w:color="000000"/>
              <w:bottom w:val="single" w:sz="1" w:space="0" w:color="000000"/>
            </w:tcBorders>
          </w:tcPr>
          <w:p w:rsidR="00E36322" w:rsidRDefault="00E36322">
            <w:r>
              <w:t>30</w:t>
            </w:r>
          </w:p>
        </w:tc>
        <w:tc>
          <w:tcPr>
            <w:tcW w:w="1657" w:type="dxa"/>
            <w:tcBorders>
              <w:left w:val="single" w:sz="1" w:space="0" w:color="000000"/>
              <w:bottom w:val="single" w:sz="1" w:space="0" w:color="000000"/>
            </w:tcBorders>
          </w:tcPr>
          <w:p w:rsidR="00E36322" w:rsidRDefault="00E36322"/>
        </w:tc>
        <w:tc>
          <w:tcPr>
            <w:tcW w:w="1293" w:type="dxa"/>
            <w:tcBorders>
              <w:left w:val="single" w:sz="1" w:space="0" w:color="000000"/>
              <w:bottom w:val="single" w:sz="1" w:space="0" w:color="000000"/>
              <w:right w:val="single" w:sz="1" w:space="0" w:color="000000"/>
            </w:tcBorders>
          </w:tcPr>
          <w:p w:rsidR="00E36322" w:rsidRDefault="00E36322">
            <w:r>
              <w:t>60</w:t>
            </w:r>
          </w:p>
        </w:tc>
      </w:tr>
      <w:tr w:rsidR="00E36322">
        <w:tblPrEx>
          <w:tblCellMar>
            <w:top w:w="0" w:type="dxa"/>
            <w:left w:w="0" w:type="dxa"/>
            <w:bottom w:w="0" w:type="dxa"/>
            <w:right w:w="0" w:type="dxa"/>
          </w:tblCellMar>
        </w:tblPrEx>
        <w:tc>
          <w:tcPr>
            <w:tcW w:w="865" w:type="dxa"/>
            <w:tcBorders>
              <w:left w:val="single" w:sz="1" w:space="0" w:color="000000"/>
              <w:bottom w:val="single" w:sz="1" w:space="0" w:color="000000"/>
            </w:tcBorders>
          </w:tcPr>
          <w:p w:rsidR="00E36322" w:rsidRDefault="00E36322"/>
        </w:tc>
        <w:tc>
          <w:tcPr>
            <w:tcW w:w="2179" w:type="dxa"/>
            <w:tcBorders>
              <w:left w:val="single" w:sz="1" w:space="0" w:color="000000"/>
              <w:bottom w:val="single" w:sz="1" w:space="0" w:color="000000"/>
            </w:tcBorders>
          </w:tcPr>
          <w:p w:rsidR="00E36322" w:rsidRDefault="00E36322">
            <w:r>
              <w:t>a számonkérés módja</w:t>
            </w:r>
          </w:p>
        </w:tc>
        <w:tc>
          <w:tcPr>
            <w:tcW w:w="1085" w:type="dxa"/>
            <w:tcBorders>
              <w:left w:val="single" w:sz="1" w:space="0" w:color="000000"/>
              <w:bottom w:val="single" w:sz="1" w:space="0" w:color="000000"/>
            </w:tcBorders>
          </w:tcPr>
          <w:p w:rsidR="00E36322" w:rsidRDefault="00E36322">
            <w:r>
              <w:t>aláírás</w:t>
            </w:r>
          </w:p>
        </w:tc>
        <w:tc>
          <w:tcPr>
            <w:tcW w:w="2203" w:type="dxa"/>
            <w:tcBorders>
              <w:left w:val="single" w:sz="1" w:space="0" w:color="000000"/>
              <w:bottom w:val="single" w:sz="1" w:space="0" w:color="000000"/>
            </w:tcBorders>
          </w:tcPr>
          <w:p w:rsidR="00E36322" w:rsidRDefault="00E36322">
            <w:r>
              <w:t>gyakorlati jegy</w:t>
            </w:r>
          </w:p>
        </w:tc>
        <w:tc>
          <w:tcPr>
            <w:tcW w:w="1657" w:type="dxa"/>
            <w:tcBorders>
              <w:left w:val="single" w:sz="1" w:space="0" w:color="000000"/>
              <w:bottom w:val="single" w:sz="1" w:space="0" w:color="000000"/>
            </w:tcBorders>
          </w:tcPr>
          <w:p w:rsidR="00E36322" w:rsidRDefault="00E36322"/>
        </w:tc>
        <w:tc>
          <w:tcPr>
            <w:tcW w:w="1293" w:type="dxa"/>
            <w:tcBorders>
              <w:left w:val="single" w:sz="1" w:space="0" w:color="000000"/>
              <w:bottom w:val="single" w:sz="1" w:space="0" w:color="000000"/>
              <w:right w:val="single" w:sz="1" w:space="0" w:color="000000"/>
            </w:tcBorders>
          </w:tcPr>
          <w:p w:rsidR="00E36322" w:rsidRDefault="00E36322"/>
        </w:tc>
      </w:tr>
      <w:tr w:rsidR="00E36322">
        <w:tblPrEx>
          <w:tblCellMar>
            <w:top w:w="0" w:type="dxa"/>
            <w:left w:w="0" w:type="dxa"/>
            <w:bottom w:w="0" w:type="dxa"/>
            <w:right w:w="0" w:type="dxa"/>
          </w:tblCellMar>
        </w:tblPrEx>
        <w:tc>
          <w:tcPr>
            <w:tcW w:w="865" w:type="dxa"/>
            <w:tcBorders>
              <w:left w:val="single" w:sz="1" w:space="0" w:color="000000"/>
              <w:bottom w:val="single" w:sz="1" w:space="0" w:color="000000"/>
            </w:tcBorders>
          </w:tcPr>
          <w:p w:rsidR="00E36322" w:rsidRDefault="00E36322">
            <w:pPr>
              <w:rPr>
                <w:b/>
              </w:rPr>
            </w:pPr>
          </w:p>
        </w:tc>
        <w:tc>
          <w:tcPr>
            <w:tcW w:w="2179" w:type="dxa"/>
            <w:tcBorders>
              <w:left w:val="single" w:sz="1" w:space="0" w:color="000000"/>
              <w:bottom w:val="single" w:sz="1" w:space="0" w:color="000000"/>
            </w:tcBorders>
          </w:tcPr>
          <w:p w:rsidR="00E36322" w:rsidRDefault="00E36322">
            <w:pPr>
              <w:rPr>
                <w:b/>
              </w:rPr>
            </w:pPr>
            <w:r>
              <w:rPr>
                <w:b/>
              </w:rPr>
              <w:t>heti óraszám</w:t>
            </w:r>
          </w:p>
        </w:tc>
        <w:tc>
          <w:tcPr>
            <w:tcW w:w="1085" w:type="dxa"/>
            <w:tcBorders>
              <w:left w:val="single" w:sz="1" w:space="0" w:color="000000"/>
              <w:bottom w:val="single" w:sz="1" w:space="0" w:color="000000"/>
            </w:tcBorders>
          </w:tcPr>
          <w:p w:rsidR="00E36322" w:rsidRDefault="00E36322">
            <w:r>
              <w:t>2</w:t>
            </w:r>
          </w:p>
        </w:tc>
        <w:tc>
          <w:tcPr>
            <w:tcW w:w="2203" w:type="dxa"/>
            <w:tcBorders>
              <w:left w:val="single" w:sz="1" w:space="0" w:color="000000"/>
              <w:bottom w:val="single" w:sz="1" w:space="0" w:color="000000"/>
            </w:tcBorders>
          </w:tcPr>
          <w:p w:rsidR="00E36322" w:rsidRDefault="00E36322">
            <w:r>
              <w:t>2</w:t>
            </w:r>
          </w:p>
        </w:tc>
        <w:tc>
          <w:tcPr>
            <w:tcW w:w="1657" w:type="dxa"/>
            <w:tcBorders>
              <w:left w:val="single" w:sz="1" w:space="0" w:color="000000"/>
              <w:bottom w:val="single" w:sz="1" w:space="0" w:color="000000"/>
            </w:tcBorders>
          </w:tcPr>
          <w:p w:rsidR="00E36322" w:rsidRDefault="00E36322"/>
        </w:tc>
        <w:tc>
          <w:tcPr>
            <w:tcW w:w="1293" w:type="dxa"/>
            <w:tcBorders>
              <w:left w:val="single" w:sz="1" w:space="0" w:color="000000"/>
              <w:bottom w:val="single" w:sz="1" w:space="0" w:color="000000"/>
              <w:right w:val="single" w:sz="1" w:space="0" w:color="000000"/>
            </w:tcBorders>
          </w:tcPr>
          <w:p w:rsidR="00E36322" w:rsidRDefault="00E36322"/>
        </w:tc>
      </w:tr>
      <w:tr w:rsidR="00E36322">
        <w:tblPrEx>
          <w:tblCellMar>
            <w:top w:w="0" w:type="dxa"/>
            <w:left w:w="0" w:type="dxa"/>
            <w:bottom w:w="0" w:type="dxa"/>
            <w:right w:w="0" w:type="dxa"/>
          </w:tblCellMar>
        </w:tblPrEx>
        <w:tc>
          <w:tcPr>
            <w:tcW w:w="865" w:type="dxa"/>
            <w:tcBorders>
              <w:left w:val="single" w:sz="1" w:space="0" w:color="000000"/>
              <w:bottom w:val="single" w:sz="1" w:space="0" w:color="000000"/>
            </w:tcBorders>
          </w:tcPr>
          <w:p w:rsidR="00E36322" w:rsidRDefault="00E36322"/>
        </w:tc>
        <w:tc>
          <w:tcPr>
            <w:tcW w:w="2179" w:type="dxa"/>
            <w:tcBorders>
              <w:left w:val="single" w:sz="1" w:space="0" w:color="000000"/>
              <w:bottom w:val="single" w:sz="1" w:space="0" w:color="000000"/>
            </w:tcBorders>
          </w:tcPr>
          <w:p w:rsidR="00E36322" w:rsidRDefault="00E36322">
            <w:r>
              <w:t>Előfeltétel (legfeljebb 3)</w:t>
            </w:r>
          </w:p>
        </w:tc>
        <w:tc>
          <w:tcPr>
            <w:tcW w:w="6238" w:type="dxa"/>
            <w:gridSpan w:val="4"/>
            <w:tcBorders>
              <w:left w:val="single" w:sz="1" w:space="0" w:color="000000"/>
              <w:bottom w:val="single" w:sz="1" w:space="0" w:color="000000"/>
              <w:right w:val="single" w:sz="1" w:space="0" w:color="000000"/>
            </w:tcBorders>
          </w:tcPr>
          <w:p w:rsidR="00E36322" w:rsidRDefault="00E36322">
            <w:pPr>
              <w:rPr>
                <w:sz w:val="22"/>
              </w:rPr>
            </w:pPr>
            <w:r>
              <w:t>Prog. módsz. alapjai (</w:t>
            </w:r>
            <w:r>
              <w:rPr>
                <w:sz w:val="22"/>
              </w:rPr>
              <w:t>PIB11)</w:t>
            </w:r>
            <w:r>
              <w:t xml:space="preserve">,  Alk. Fejl. </w:t>
            </w:r>
            <w:r>
              <w:rPr>
                <w:sz w:val="22"/>
              </w:rPr>
              <w:t>(PIB15)</w:t>
            </w:r>
          </w:p>
          <w:p w:rsidR="00E36322" w:rsidRDefault="00E36322">
            <w:r>
              <w:t>Alg. elemz. és terv. (</w:t>
            </w:r>
            <w:r>
              <w:rPr>
                <w:sz w:val="22"/>
              </w:rPr>
              <w:t xml:space="preserve">PIB07) </w:t>
            </w:r>
            <w:r>
              <w:t xml:space="preserve"> (gyenge)</w:t>
            </w:r>
          </w:p>
        </w:tc>
      </w:tr>
      <w:tr w:rsidR="00E36322">
        <w:tblPrEx>
          <w:tblCellMar>
            <w:top w:w="0" w:type="dxa"/>
            <w:left w:w="0" w:type="dxa"/>
            <w:bottom w:w="0" w:type="dxa"/>
            <w:right w:w="0" w:type="dxa"/>
          </w:tblCellMar>
        </w:tblPrEx>
        <w:tc>
          <w:tcPr>
            <w:tcW w:w="865" w:type="dxa"/>
            <w:tcBorders>
              <w:left w:val="single" w:sz="1" w:space="0" w:color="000000"/>
              <w:bottom w:val="single" w:sz="1" w:space="0" w:color="000000"/>
            </w:tcBorders>
          </w:tcPr>
          <w:p w:rsidR="00E36322" w:rsidRDefault="00E36322">
            <w:r>
              <w:t>2.</w:t>
            </w:r>
          </w:p>
        </w:tc>
        <w:tc>
          <w:tcPr>
            <w:tcW w:w="2179" w:type="dxa"/>
            <w:tcBorders>
              <w:left w:val="single" w:sz="1" w:space="0" w:color="000000"/>
              <w:bottom w:val="single" w:sz="1" w:space="0" w:color="000000"/>
            </w:tcBorders>
          </w:tcPr>
          <w:p w:rsidR="00E36322" w:rsidRDefault="00E36322">
            <w:r>
              <w:t>félévi óraszám</w:t>
            </w:r>
          </w:p>
        </w:tc>
        <w:tc>
          <w:tcPr>
            <w:tcW w:w="1085" w:type="dxa"/>
            <w:tcBorders>
              <w:left w:val="single" w:sz="1" w:space="0" w:color="000000"/>
              <w:bottom w:val="single" w:sz="1" w:space="0" w:color="000000"/>
            </w:tcBorders>
          </w:tcPr>
          <w:p w:rsidR="00E36322" w:rsidRDefault="00E36322">
            <w:r>
              <w:t>30</w:t>
            </w:r>
          </w:p>
        </w:tc>
        <w:tc>
          <w:tcPr>
            <w:tcW w:w="2203" w:type="dxa"/>
            <w:tcBorders>
              <w:left w:val="single" w:sz="1" w:space="0" w:color="000000"/>
              <w:bottom w:val="single" w:sz="1" w:space="0" w:color="000000"/>
            </w:tcBorders>
          </w:tcPr>
          <w:p w:rsidR="00E36322" w:rsidRDefault="00E36322">
            <w:r>
              <w:t>30</w:t>
            </w:r>
          </w:p>
        </w:tc>
        <w:tc>
          <w:tcPr>
            <w:tcW w:w="1657" w:type="dxa"/>
            <w:tcBorders>
              <w:left w:val="single" w:sz="1" w:space="0" w:color="000000"/>
              <w:bottom w:val="single" w:sz="1" w:space="0" w:color="000000"/>
            </w:tcBorders>
          </w:tcPr>
          <w:p w:rsidR="00E36322" w:rsidRDefault="00E36322"/>
        </w:tc>
        <w:tc>
          <w:tcPr>
            <w:tcW w:w="1293" w:type="dxa"/>
            <w:tcBorders>
              <w:left w:val="single" w:sz="1" w:space="0" w:color="000000"/>
              <w:bottom w:val="single" w:sz="1" w:space="0" w:color="000000"/>
              <w:right w:val="single" w:sz="1" w:space="0" w:color="000000"/>
            </w:tcBorders>
          </w:tcPr>
          <w:p w:rsidR="00E36322" w:rsidRDefault="00E36322">
            <w:r>
              <w:t>60</w:t>
            </w:r>
          </w:p>
        </w:tc>
      </w:tr>
      <w:tr w:rsidR="00E36322">
        <w:tblPrEx>
          <w:tblCellMar>
            <w:top w:w="0" w:type="dxa"/>
            <w:left w:w="0" w:type="dxa"/>
            <w:bottom w:w="0" w:type="dxa"/>
            <w:right w:w="0" w:type="dxa"/>
          </w:tblCellMar>
        </w:tblPrEx>
        <w:tc>
          <w:tcPr>
            <w:tcW w:w="865" w:type="dxa"/>
            <w:tcBorders>
              <w:left w:val="single" w:sz="1" w:space="0" w:color="000000"/>
              <w:bottom w:val="single" w:sz="1" w:space="0" w:color="000000"/>
            </w:tcBorders>
          </w:tcPr>
          <w:p w:rsidR="00E36322" w:rsidRDefault="00E36322"/>
        </w:tc>
        <w:tc>
          <w:tcPr>
            <w:tcW w:w="2179" w:type="dxa"/>
            <w:tcBorders>
              <w:left w:val="single" w:sz="1" w:space="0" w:color="000000"/>
              <w:bottom w:val="single" w:sz="1" w:space="0" w:color="000000"/>
            </w:tcBorders>
          </w:tcPr>
          <w:p w:rsidR="00E36322" w:rsidRDefault="00E36322">
            <w:r>
              <w:t>a számonkérés módja</w:t>
            </w:r>
          </w:p>
        </w:tc>
        <w:tc>
          <w:tcPr>
            <w:tcW w:w="1085" w:type="dxa"/>
            <w:tcBorders>
              <w:left w:val="single" w:sz="1" w:space="0" w:color="000000"/>
              <w:bottom w:val="single" w:sz="1" w:space="0" w:color="000000"/>
            </w:tcBorders>
          </w:tcPr>
          <w:p w:rsidR="00E36322" w:rsidRDefault="00E36322">
            <w:r>
              <w:t>aláírás</w:t>
            </w:r>
          </w:p>
        </w:tc>
        <w:tc>
          <w:tcPr>
            <w:tcW w:w="2203" w:type="dxa"/>
            <w:tcBorders>
              <w:left w:val="single" w:sz="1" w:space="0" w:color="000000"/>
              <w:bottom w:val="single" w:sz="1" w:space="0" w:color="000000"/>
            </w:tcBorders>
          </w:tcPr>
          <w:p w:rsidR="00E36322" w:rsidRDefault="00E36322">
            <w:r>
              <w:t>gyakorlati jegy</w:t>
            </w:r>
          </w:p>
        </w:tc>
        <w:tc>
          <w:tcPr>
            <w:tcW w:w="1657" w:type="dxa"/>
            <w:tcBorders>
              <w:left w:val="single" w:sz="1" w:space="0" w:color="000000"/>
              <w:bottom w:val="single" w:sz="1" w:space="0" w:color="000000"/>
            </w:tcBorders>
          </w:tcPr>
          <w:p w:rsidR="00E36322" w:rsidRDefault="00E36322"/>
        </w:tc>
        <w:tc>
          <w:tcPr>
            <w:tcW w:w="1293" w:type="dxa"/>
            <w:tcBorders>
              <w:left w:val="single" w:sz="1" w:space="0" w:color="000000"/>
              <w:bottom w:val="single" w:sz="1" w:space="0" w:color="000000"/>
              <w:right w:val="single" w:sz="1" w:space="0" w:color="000000"/>
            </w:tcBorders>
          </w:tcPr>
          <w:p w:rsidR="00E36322" w:rsidRDefault="00E36322"/>
        </w:tc>
      </w:tr>
      <w:tr w:rsidR="00E36322">
        <w:tblPrEx>
          <w:tblCellMar>
            <w:top w:w="0" w:type="dxa"/>
            <w:left w:w="0" w:type="dxa"/>
            <w:bottom w:w="0" w:type="dxa"/>
            <w:right w:w="0" w:type="dxa"/>
          </w:tblCellMar>
        </w:tblPrEx>
        <w:tc>
          <w:tcPr>
            <w:tcW w:w="865" w:type="dxa"/>
            <w:tcBorders>
              <w:left w:val="single" w:sz="1" w:space="0" w:color="000000"/>
              <w:bottom w:val="single" w:sz="1" w:space="0" w:color="000000"/>
            </w:tcBorders>
          </w:tcPr>
          <w:p w:rsidR="00E36322" w:rsidRDefault="00E36322">
            <w:pPr>
              <w:rPr>
                <w:b/>
              </w:rPr>
            </w:pPr>
          </w:p>
        </w:tc>
        <w:tc>
          <w:tcPr>
            <w:tcW w:w="2179" w:type="dxa"/>
            <w:tcBorders>
              <w:left w:val="single" w:sz="1" w:space="0" w:color="000000"/>
              <w:bottom w:val="single" w:sz="1" w:space="0" w:color="000000"/>
            </w:tcBorders>
          </w:tcPr>
          <w:p w:rsidR="00E36322" w:rsidRDefault="00E36322">
            <w:pPr>
              <w:rPr>
                <w:b/>
              </w:rPr>
            </w:pPr>
            <w:r>
              <w:rPr>
                <w:b/>
              </w:rPr>
              <w:t>heti óraszám</w:t>
            </w:r>
          </w:p>
        </w:tc>
        <w:tc>
          <w:tcPr>
            <w:tcW w:w="1085" w:type="dxa"/>
            <w:tcBorders>
              <w:left w:val="single" w:sz="1" w:space="0" w:color="000000"/>
              <w:bottom w:val="single" w:sz="1" w:space="0" w:color="000000"/>
            </w:tcBorders>
          </w:tcPr>
          <w:p w:rsidR="00E36322" w:rsidRDefault="00E36322">
            <w:r>
              <w:t>2</w:t>
            </w:r>
          </w:p>
        </w:tc>
        <w:tc>
          <w:tcPr>
            <w:tcW w:w="2203" w:type="dxa"/>
            <w:tcBorders>
              <w:left w:val="single" w:sz="1" w:space="0" w:color="000000"/>
              <w:bottom w:val="single" w:sz="1" w:space="0" w:color="000000"/>
            </w:tcBorders>
          </w:tcPr>
          <w:p w:rsidR="00E36322" w:rsidRDefault="00E36322">
            <w:r>
              <w:t>2</w:t>
            </w:r>
          </w:p>
        </w:tc>
        <w:tc>
          <w:tcPr>
            <w:tcW w:w="1657" w:type="dxa"/>
            <w:tcBorders>
              <w:left w:val="single" w:sz="1" w:space="0" w:color="000000"/>
              <w:bottom w:val="single" w:sz="1" w:space="0" w:color="000000"/>
            </w:tcBorders>
          </w:tcPr>
          <w:p w:rsidR="00E36322" w:rsidRDefault="00E36322"/>
        </w:tc>
        <w:tc>
          <w:tcPr>
            <w:tcW w:w="1293" w:type="dxa"/>
            <w:tcBorders>
              <w:left w:val="single" w:sz="1" w:space="0" w:color="000000"/>
              <w:bottom w:val="single" w:sz="1" w:space="0" w:color="000000"/>
              <w:right w:val="single" w:sz="1" w:space="0" w:color="000000"/>
            </w:tcBorders>
          </w:tcPr>
          <w:p w:rsidR="00E36322" w:rsidRDefault="00E36322"/>
        </w:tc>
      </w:tr>
      <w:tr w:rsidR="00E36322">
        <w:tblPrEx>
          <w:tblCellMar>
            <w:top w:w="0" w:type="dxa"/>
            <w:left w:w="0" w:type="dxa"/>
            <w:bottom w:w="0" w:type="dxa"/>
            <w:right w:w="0" w:type="dxa"/>
          </w:tblCellMar>
        </w:tblPrEx>
        <w:tc>
          <w:tcPr>
            <w:tcW w:w="9282" w:type="dxa"/>
            <w:gridSpan w:val="6"/>
            <w:tcBorders>
              <w:left w:val="single" w:sz="1" w:space="0" w:color="000000"/>
              <w:bottom w:val="single" w:sz="1" w:space="0" w:color="000000"/>
              <w:right w:val="single" w:sz="1" w:space="0" w:color="000000"/>
            </w:tcBorders>
          </w:tcPr>
          <w:p w:rsidR="00E36322" w:rsidRDefault="00E36322" w:rsidP="00705F1B">
            <w:pPr>
              <w:rPr>
                <w:b/>
              </w:rPr>
            </w:pPr>
            <w:r>
              <w:t xml:space="preserve">                                       Előfeltétel (legfeljebb három) </w:t>
            </w:r>
            <w:r>
              <w:rPr>
                <w:b/>
              </w:rPr>
              <w:t>Programozási nyelvek  1.félév</w:t>
            </w:r>
          </w:p>
        </w:tc>
      </w:tr>
      <w:tr w:rsidR="00E36322">
        <w:tblPrEx>
          <w:tblCellMar>
            <w:top w:w="0" w:type="dxa"/>
            <w:left w:w="0" w:type="dxa"/>
            <w:bottom w:w="0" w:type="dxa"/>
            <w:right w:w="0" w:type="dxa"/>
          </w:tblCellMar>
        </w:tblPrEx>
        <w:tc>
          <w:tcPr>
            <w:tcW w:w="9282" w:type="dxa"/>
            <w:gridSpan w:val="6"/>
            <w:tcBorders>
              <w:left w:val="single" w:sz="1" w:space="0" w:color="000000"/>
              <w:bottom w:val="single" w:sz="1" w:space="0" w:color="000000"/>
              <w:right w:val="single" w:sz="1" w:space="0" w:color="000000"/>
            </w:tcBorders>
          </w:tcPr>
          <w:p w:rsidR="00E36322" w:rsidRDefault="00E36322">
            <w:r>
              <w:t xml:space="preserve">Irodalom:(3 -5) </w:t>
            </w:r>
          </w:p>
          <w:p w:rsidR="00E36322" w:rsidRDefault="00E36322">
            <w:r>
              <w:t xml:space="preserve">Stroustrup, B.:  A C++ programozási nyelv. Budapest, Kiskapu Kiadó, 2001. </w:t>
            </w:r>
          </w:p>
          <w:p w:rsidR="00E36322" w:rsidRDefault="00E36322">
            <w:r>
              <w:t>Nyékyné Gaizler J. (szerk.) et al.: Az Ada95 programozási nyelv. Egyetemi tankönyv, Budapest, ELTE Eötvös Kiadó, 1999.</w:t>
            </w:r>
          </w:p>
          <w:p w:rsidR="00E36322" w:rsidRDefault="00E36322">
            <w:r>
              <w:t>Scott Meyers: Hatékony C++, Budapest, Scolar Kiadó, 2003.</w:t>
            </w:r>
          </w:p>
        </w:tc>
      </w:tr>
      <w:tr w:rsidR="00E36322">
        <w:tblPrEx>
          <w:tblCellMar>
            <w:top w:w="0" w:type="dxa"/>
            <w:left w:w="0" w:type="dxa"/>
            <w:bottom w:w="0" w:type="dxa"/>
            <w:right w:w="0" w:type="dxa"/>
          </w:tblCellMar>
        </w:tblPrEx>
        <w:tc>
          <w:tcPr>
            <w:tcW w:w="9282" w:type="dxa"/>
            <w:gridSpan w:val="6"/>
            <w:tcBorders>
              <w:left w:val="single" w:sz="1" w:space="0" w:color="000000"/>
              <w:bottom w:val="single" w:sz="1" w:space="0" w:color="000000"/>
              <w:right w:val="single" w:sz="1" w:space="0" w:color="000000"/>
            </w:tcBorders>
          </w:tcPr>
          <w:p w:rsidR="00E36322" w:rsidRDefault="00E36322">
            <w:r>
              <w:t>Ajánlott irodalom (3 -5):</w:t>
            </w:r>
          </w:p>
          <w:p w:rsidR="00E36322" w:rsidRDefault="00E36322">
            <w:hyperlink r:id="rId7" w:history="1">
              <w:r>
                <w:rPr>
                  <w:rStyle w:val="small1"/>
                  <w:rFonts w:ascii="Times New Roman" w:hAnsi="Times New Roman"/>
                  <w:sz w:val="24"/>
                </w:rPr>
                <w:t>Feldman</w:t>
              </w:r>
            </w:hyperlink>
            <w:r>
              <w:rPr>
                <w:rStyle w:val="small1"/>
                <w:rFonts w:ascii="Times New Roman" w:hAnsi="Times New Roman"/>
                <w:sz w:val="24"/>
              </w:rPr>
              <w:t xml:space="preserve">, M. B., </w:t>
            </w:r>
            <w:hyperlink r:id="rId8" w:history="1">
              <w:r>
                <w:rPr>
                  <w:rStyle w:val="small1"/>
                  <w:rFonts w:ascii="Times New Roman" w:hAnsi="Times New Roman"/>
                  <w:sz w:val="24"/>
                </w:rPr>
                <w:t>Koffman</w:t>
              </w:r>
            </w:hyperlink>
            <w:r>
              <w:rPr>
                <w:rStyle w:val="small1"/>
                <w:rFonts w:ascii="Times New Roman" w:hAnsi="Times New Roman"/>
                <w:sz w:val="24"/>
              </w:rPr>
              <w:t xml:space="preserve">, E. B.: </w:t>
            </w:r>
            <w:r>
              <w:t>Ada 95: Problem Solving and Program Design (3rd Edition). Pearson Addison Wesley, 1999.</w:t>
            </w:r>
          </w:p>
          <w:p w:rsidR="00E36322" w:rsidRDefault="00E36322">
            <w:r>
              <w:t xml:space="preserve">Cohen, N. H.: Ada as a second language. Second edition, McGraw-Hill, 1996. </w:t>
            </w:r>
          </w:p>
          <w:p w:rsidR="00E36322" w:rsidRDefault="00E36322">
            <w:r>
              <w:t xml:space="preserve">Nyékyné Gaizler J. (szerk.) et al.: Programozási nyelvek. Budapest, Kiskapu, 2003. </w:t>
            </w:r>
          </w:p>
        </w:tc>
      </w:tr>
      <w:tr w:rsidR="00E36322">
        <w:tblPrEx>
          <w:tblCellMar>
            <w:top w:w="0" w:type="dxa"/>
            <w:left w:w="0" w:type="dxa"/>
            <w:bottom w:w="0" w:type="dxa"/>
            <w:right w:w="0" w:type="dxa"/>
          </w:tblCellMar>
        </w:tblPrEx>
        <w:tc>
          <w:tcPr>
            <w:tcW w:w="9282" w:type="dxa"/>
            <w:gridSpan w:val="6"/>
            <w:tcBorders>
              <w:left w:val="single" w:sz="1" w:space="0" w:color="000000"/>
              <w:bottom w:val="single" w:sz="1" w:space="0" w:color="000000"/>
              <w:right w:val="single" w:sz="1" w:space="0" w:color="000000"/>
            </w:tcBorders>
          </w:tcPr>
          <w:p w:rsidR="00E36322" w:rsidRDefault="00E36322">
            <w:pPr>
              <w:pStyle w:val="Szvegtrzsbehzssal"/>
              <w:ind w:left="0" w:firstLine="0"/>
            </w:pPr>
            <w:r>
              <w:t>1. Félév tematikája: A programozási nyelvek alapfogalmai: szintaxis, szemantika, interpreter, fordítóprogram, fordítási egység, programegység, specifikációs rész, törzs, deklarációs rész kiértékelése statikusan, ill. dinamikusan, deklaráció hatásköre, láthatósági köre, blokkstruktúra, globális és lokális azonosító, változók allokálása, élettartama; alprogramok formális és aktuális paraméterei, a paraméterátadás különböző fajtái, szigorúan típusos nyelv definíciója. Az Objektum-orientált és a generatív programozás programnyelvi jellemzőinek összevetése.</w:t>
            </w:r>
          </w:p>
          <w:p w:rsidR="00E36322" w:rsidRDefault="00E36322">
            <w:pPr>
              <w:pStyle w:val="Szvegtrzsbehzssal"/>
              <w:spacing w:after="0"/>
              <w:ind w:left="0" w:firstLine="0"/>
              <w:rPr>
                <w:lang w:val="es-ES"/>
              </w:rPr>
            </w:pPr>
            <w:r>
              <w:rPr>
                <w:lang w:val="es-ES"/>
              </w:rPr>
              <w:lastRenderedPageBreak/>
              <w:t xml:space="preserve">Az objektum elvű programozás és a C++. A C++ programozási nyelv felépítése. Előfordító. Konstansok (const is), alaptípusok, eltérések a C-től. Az operátorok, kifejezések kiértékelése.  Dinamikus deklarációk, a heap használata, élettartam. Függvények, túlterhelés, paraméterátadás, default argumentumok. Referencia és használata. Osztály, memberfüggvény, konstruktor, destruktor. Osztály implementálása, static member, láthatóság, namespace. Speciális menberfüggvények (copy constr, operátorok, stb.). Öröklődés, többszörös öröklődés, néveltakarás. Virtuális függvények, korai és kései kötések. Kivételkezelés. Dinamikus típusellenőrzés, új típusú cast-ok. Template függvények. Template osztályok, A generikus programozás elvei. A Standard Template Library és használata. </w:t>
            </w:r>
          </w:p>
        </w:tc>
      </w:tr>
      <w:tr w:rsidR="00E36322">
        <w:tblPrEx>
          <w:tblCellMar>
            <w:top w:w="0" w:type="dxa"/>
            <w:left w:w="0" w:type="dxa"/>
            <w:bottom w:w="0" w:type="dxa"/>
            <w:right w:w="0" w:type="dxa"/>
          </w:tblCellMar>
        </w:tblPrEx>
        <w:tc>
          <w:tcPr>
            <w:tcW w:w="9282" w:type="dxa"/>
            <w:gridSpan w:val="6"/>
            <w:tcBorders>
              <w:left w:val="single" w:sz="1" w:space="0" w:color="000000"/>
              <w:bottom w:val="single" w:sz="1" w:space="0" w:color="000000"/>
              <w:right w:val="single" w:sz="1" w:space="0" w:color="000000"/>
            </w:tcBorders>
          </w:tcPr>
          <w:p w:rsidR="00E36322" w:rsidRDefault="00E36322">
            <w:r>
              <w:lastRenderedPageBreak/>
              <w:t xml:space="preserve">2. Félév tematikája: Az Ada programozási nyelv tervezési szempontjai, programegységeinek áttekintése.  Lexikális elemek – azonosítók, alapszavak, numerikus, karakter és sztring literálok megadása, megjegyzések írása. Deklarációk és típusok: a típussal kapcsolatos főbb fogalmak (származtatás, altípusképzés, típusosztályok és műveleteik, típuskonstrukciók, típus paraméterezése, aggregátum, felhasználó által definiált (private) típus). Utasítások (null, értékadás, elágazás-utasítások – if, case - , ciklusutasítások, blokk).  Alprogramok, a paraméterek átadási-átvételi módjai, az átlapolás lehetőségei. Programszerkezet, fordítási egység, alegység. A kivételes és hibás helyzetek kezelése. A csomag (package) fogalma, fajtái, adatabsztrakció megvalósítása segítségükkel, csomag hierarchiák kialakítása. A sablon (generic) fogalma, fajtái, paraméterezése és használata. A párhuzamosság támogatása (taszk objektum, taszk típus, védett (protected) típus). Input-output kezelés. Dinamikus adatszerkezetek kezelése. Fájlkezelés. Objektum-orientált jellemzők. Predefinit könyvtári elemek. </w:t>
            </w:r>
          </w:p>
        </w:tc>
      </w:tr>
    </w:tbl>
    <w:p w:rsidR="00E36322" w:rsidRDefault="00E36322">
      <w:pPr>
        <w:pStyle w:val="Cmsor1"/>
      </w:pPr>
    </w:p>
    <w:p w:rsidR="00E36322" w:rsidRDefault="00E36322"/>
    <w:p w:rsidR="00E36322" w:rsidRDefault="00E36322"/>
    <w:sectPr w:rsidR="00E36322" w:rsidSect="00705F1B">
      <w:headerReference w:type="even" r:id="rId9"/>
      <w:headerReference w:type="default" r:id="rId10"/>
      <w:footerReference w:type="even" r:id="rId11"/>
      <w:footerReference w:type="default" r:id="rId12"/>
      <w:headerReference w:type="first" r:id="rId13"/>
      <w:footerReference w:type="first" r:id="rId14"/>
      <w:pgSz w:w="11905" w:h="16837"/>
      <w:pgMar w:top="1512" w:right="1304" w:bottom="1605" w:left="130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7E0" w:rsidRDefault="000C77E0">
      <w:r>
        <w:separator/>
      </w:r>
    </w:p>
  </w:endnote>
  <w:endnote w:type="continuationSeparator" w:id="1">
    <w:p w:rsidR="000C77E0" w:rsidRDefault="000C77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Nimbus Sans L">
    <w:charset w:val="00"/>
    <w:family w:val="swiss"/>
    <w:pitch w:val="variable"/>
    <w:sig w:usb0="00000000" w:usb1="00000000" w:usb2="00000000" w:usb3="00000000" w:csb0="00000000" w:csb1="00000000"/>
  </w:font>
  <w:font w:name="HG Mincho Light J">
    <w:charset w:val="00"/>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1B" w:rsidRDefault="00705F1B">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22" w:rsidRDefault="00E36322">
    <w:pPr>
      <w:pStyle w:val="llb"/>
      <w:pBdr>
        <w:top w:val="single" w:sz="1" w:space="1" w:color="000000"/>
      </w:pBdr>
      <w:jc w:val="center"/>
      <w:rPr>
        <w:b/>
      </w:rPr>
    </w:pPr>
  </w:p>
  <w:p w:rsidR="00E36322" w:rsidRDefault="00E36322">
    <w:pPr>
      <w:pStyle w:val="llb"/>
      <w:pBdr>
        <w:top w:val="single" w:sz="1" w:space="1" w:color="000000"/>
      </w:pBdr>
    </w:pPr>
    <w:r>
      <w:rPr>
        <w:sz w:val="16"/>
      </w:rPr>
      <w:fldChar w:fldCharType="begin"/>
    </w:r>
    <w:r>
      <w:rPr>
        <w:sz w:val="16"/>
      </w:rPr>
      <w:instrText>FILENAME</w:instrText>
    </w:r>
    <w:r>
      <w:rPr>
        <w:sz w:val="16"/>
      </w:rPr>
      <w:fldChar w:fldCharType="separate"/>
    </w:r>
    <w:r w:rsidR="000B297C">
      <w:rPr>
        <w:noProof/>
        <w:sz w:val="16"/>
      </w:rPr>
      <w:t>programozasi_nyelvek_ABC</w:t>
    </w:r>
    <w:r>
      <w:rP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1B" w:rsidRDefault="00705F1B">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7E0" w:rsidRDefault="000C77E0">
      <w:r>
        <w:separator/>
      </w:r>
    </w:p>
  </w:footnote>
  <w:footnote w:type="continuationSeparator" w:id="1">
    <w:p w:rsidR="000C77E0" w:rsidRDefault="000C77E0">
      <w:r>
        <w:continuationSeparator/>
      </w:r>
    </w:p>
  </w:footnote>
  <w:footnote w:id="2">
    <w:p w:rsidR="00E36322" w:rsidRDefault="00E36322">
      <w:pPr>
        <w:pStyle w:val="Lbjegyzetszveg"/>
      </w:pPr>
      <w:r>
        <w:rPr>
          <w:rStyle w:val="Lbjegyzet-karakterek"/>
        </w:rPr>
        <w:footnoteRef/>
      </w:r>
      <w:r>
        <w:t xml:space="preserve"> A tantárgy kredit értékét célszerű az alábbi képlet kerekített értékével számolni:</w:t>
      </w:r>
    </w:p>
    <w:p w:rsidR="00E36322" w:rsidRDefault="00E36322">
      <w:pPr>
        <w:pStyle w:val="Lbjegyzetszveg"/>
      </w:pPr>
      <w:r>
        <w:t xml:space="preserve">kredit = összes óraszám/30 </w:t>
      </w:r>
    </w:p>
  </w:footnote>
  <w:footnote w:id="3">
    <w:p w:rsidR="00E36322" w:rsidRDefault="00E36322">
      <w:pPr>
        <w:pStyle w:val="Lbjegyzetszveg"/>
      </w:pPr>
      <w:r>
        <w:rPr>
          <w:rStyle w:val="Lbjegyzet-karakterek"/>
        </w:rPr>
        <w:footnoteRef/>
      </w:r>
      <w:r>
        <w:t xml:space="preserve"> Összes óraszám = félévi előadások +gyakorlatok+ laboratóriumi gyakorlatok száma +önálló tanulás becsült óraszáma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1B" w:rsidRDefault="00705F1B">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1B" w:rsidRDefault="00E36322">
    <w:pPr>
      <w:pStyle w:val="lfej"/>
    </w:pPr>
    <w:r>
      <w:t xml:space="preserve">Eötvös Loránd Tudományegyetem, </w:t>
    </w:r>
    <w:r w:rsidR="00705F1B">
      <w:t xml:space="preserve">Informatikai Kar, </w:t>
    </w:r>
  </w:p>
  <w:p w:rsidR="00E36322" w:rsidRDefault="00705F1B">
    <w:pPr>
      <w:pStyle w:val="lfej"/>
    </w:pPr>
    <w:r>
      <w:t>Programozási nyelvek és Fordítóprogramok</w:t>
    </w:r>
    <w:r w:rsidR="00E36322">
      <w:t xml:space="preserve"> </w:t>
    </w:r>
    <w:r>
      <w:t>Tanszék</w:t>
    </w:r>
    <w:r w:rsidR="00E36322">
      <w:br w:type="pag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1B" w:rsidRDefault="00705F1B">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nsid w:val="00000002"/>
    <w:multiLevelType w:val="multilevel"/>
    <w:tmpl w:val="00000002"/>
    <w:name w:val="WW8Num14"/>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nsid w:val="00000003"/>
    <w:multiLevelType w:val="multilevel"/>
    <w:tmpl w:val="00000003"/>
    <w:name w:val="WW8Num17"/>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nsid w:val="00000004"/>
    <w:multiLevelType w:val="multilevel"/>
    <w:tmpl w:val="00000004"/>
    <w:name w:val="WW8Num18"/>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
    <w:nsid w:val="00000005"/>
    <w:multiLevelType w:val="multilevel"/>
    <w:tmpl w:val="00000005"/>
    <w:name w:val="WW8Num21"/>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5">
    <w:nsid w:val="00000006"/>
    <w:multiLevelType w:val="multilevel"/>
    <w:tmpl w:val="00000006"/>
    <w:name w:val="WW8Num41"/>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6">
    <w:nsid w:val="00000007"/>
    <w:multiLevelType w:val="multilevel"/>
    <w:tmpl w:val="00000007"/>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8B0E2A"/>
    <w:rsid w:val="000B297C"/>
    <w:rsid w:val="000C77E0"/>
    <w:rsid w:val="00705F1B"/>
    <w:rsid w:val="008B0E2A"/>
    <w:rsid w:val="00E3632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sz w:val="24"/>
    </w:rPr>
  </w:style>
  <w:style w:type="paragraph" w:styleId="Cmsor1">
    <w:name w:val="heading 1"/>
    <w:basedOn w:val="Norml"/>
    <w:next w:val="Norml"/>
    <w:qFormat/>
    <w:pPr>
      <w:keepNext/>
      <w:numPr>
        <w:numId w:val="7"/>
      </w:numPr>
      <w:outlineLvl w:val="0"/>
    </w:pPr>
    <w:rPr>
      <w:b/>
    </w:rPr>
  </w:style>
  <w:style w:type="paragraph" w:styleId="Cmsor2">
    <w:name w:val="heading 2"/>
    <w:basedOn w:val="Norml"/>
    <w:next w:val="Norml"/>
    <w:qFormat/>
    <w:pPr>
      <w:keepNext/>
      <w:numPr>
        <w:ilvl w:val="1"/>
        <w:numId w:val="7"/>
      </w:numPr>
      <w:outlineLvl w:val="1"/>
    </w:pPr>
    <w:rPr>
      <w:b/>
      <w:u w:val="single"/>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customStyle="1" w:styleId="WW-Bekezdsalap-bettpusa">
    <w:name w:val="WW-Bekezdés alap-betűtípusa"/>
  </w:style>
  <w:style w:type="character" w:customStyle="1" w:styleId="Lbjegyzet-karakterek">
    <w:name w:val="Lábjegyzet-karakterek"/>
    <w:basedOn w:val="WW-Bekezdsalap-bettpusa"/>
    <w:rPr>
      <w:sz w:val="20"/>
      <w:vertAlign w:val="superscript"/>
    </w:rPr>
  </w:style>
  <w:style w:type="character" w:styleId="Hiperhivatkozs">
    <w:name w:val="Hyperlink"/>
    <w:basedOn w:val="WW-Bekezdsalap-bettpusa"/>
    <w:rPr>
      <w:u w:val="single"/>
    </w:rPr>
  </w:style>
  <w:style w:type="character" w:customStyle="1" w:styleId="small1">
    <w:name w:val="small1"/>
    <w:basedOn w:val="WW-Bekezdsalap-bettpusa"/>
    <w:rPr>
      <w:rFonts w:ascii="Verdana" w:hAnsi="Verdana"/>
      <w:sz w:val="20"/>
    </w:rPr>
  </w:style>
  <w:style w:type="character" w:customStyle="1" w:styleId="WW8Num1z0">
    <w:name w:val="WW8Num1z0"/>
    <w:rPr>
      <w:rFonts w:ascii="Symbol" w:hAnsi="Symbol"/>
    </w:rPr>
  </w:style>
  <w:style w:type="character" w:customStyle="1" w:styleId="WW8Num3z0">
    <w:name w:val="WW8Num3z0"/>
    <w:rPr>
      <w:rFonts w:ascii="Wingdings" w:hAnsi="Wingdings"/>
    </w:rPr>
  </w:style>
  <w:style w:type="character" w:customStyle="1" w:styleId="WW8Num4z0">
    <w:name w:val="WW8Num4z0"/>
    <w:rPr>
      <w:rFonts w:ascii="Wingdings" w:hAnsi="Wingdings"/>
      <w:sz w:val="16"/>
    </w:rPr>
  </w:style>
  <w:style w:type="character" w:customStyle="1" w:styleId="WW8Num5z0">
    <w:name w:val="WW8Num5z0"/>
    <w:rPr>
      <w:rFonts w:ascii="Symbol" w:hAnsi="Symbol"/>
    </w:rPr>
  </w:style>
  <w:style w:type="character" w:customStyle="1" w:styleId="WW8Num6z0">
    <w:name w:val="WW8Num6z0"/>
    <w:rPr>
      <w:rFonts w:ascii="Wingdings" w:hAnsi="Wingdings"/>
      <w:sz w:val="16"/>
    </w:rPr>
  </w:style>
  <w:style w:type="character" w:customStyle="1" w:styleId="WW8Num7z0">
    <w:name w:val="WW8Num7z0"/>
    <w:rPr>
      <w:rFonts w:ascii="Wingdings" w:hAnsi="Wingdings"/>
    </w:rPr>
  </w:style>
  <w:style w:type="character" w:customStyle="1" w:styleId="WW8Num8z0">
    <w:name w:val="WW8Num8z0"/>
    <w:rPr>
      <w:rFonts w:ascii="Wingdings" w:hAnsi="Wingdings"/>
    </w:rPr>
  </w:style>
  <w:style w:type="character" w:customStyle="1" w:styleId="WW8Num10z0">
    <w:name w:val="WW8Num10z0"/>
    <w:rPr>
      <w:rFonts w:ascii="Wingdings" w:hAnsi="Wingdings"/>
    </w:rPr>
  </w:style>
  <w:style w:type="character" w:customStyle="1" w:styleId="WW8Num11z0">
    <w:name w:val="WW8Num11z0"/>
    <w:rPr>
      <w:rFonts w:ascii="Wingdings" w:hAnsi="Wingdings"/>
    </w:rPr>
  </w:style>
  <w:style w:type="character" w:customStyle="1" w:styleId="WW8Num13z0">
    <w:name w:val="WW8Num13z0"/>
    <w:rPr>
      <w:rFonts w:ascii="Wingdings" w:hAnsi="Wingdings"/>
    </w:rPr>
  </w:style>
  <w:style w:type="character" w:customStyle="1" w:styleId="WW8Num14z0">
    <w:name w:val="WW8Num14z0"/>
    <w:rPr>
      <w:rFonts w:ascii="Symbol" w:hAnsi="Symbol"/>
    </w:rPr>
  </w:style>
  <w:style w:type="character" w:customStyle="1" w:styleId="WW8Num15z0">
    <w:name w:val="WW8Num15z0"/>
    <w:rPr>
      <w:rFonts w:ascii="Wingdings" w:hAnsi="Wingdings"/>
    </w:rPr>
  </w:style>
  <w:style w:type="character" w:customStyle="1" w:styleId="WW8Num16z0">
    <w:name w:val="WW8Num16z0"/>
    <w:rPr>
      <w:rFonts w:ascii="Wingdings" w:hAnsi="Wingdings"/>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Wingdings" w:hAnsi="Wingdings"/>
    </w:rPr>
  </w:style>
  <w:style w:type="character" w:customStyle="1" w:styleId="WW8Num21z0">
    <w:name w:val="WW8Num21z0"/>
    <w:rPr>
      <w:rFonts w:ascii="Symbol" w:hAnsi="Symbol"/>
    </w:rPr>
  </w:style>
  <w:style w:type="character" w:customStyle="1" w:styleId="WW8Num22z0">
    <w:name w:val="WW8Num22z0"/>
    <w:rPr>
      <w:rFonts w:ascii="Wingdings" w:hAnsi="Wingdings"/>
    </w:rPr>
  </w:style>
  <w:style w:type="character" w:customStyle="1" w:styleId="WW8Num23z0">
    <w:name w:val="WW8Num23z0"/>
    <w:rPr>
      <w:rFonts w:ascii="Wingdings" w:hAnsi="Wingdings"/>
    </w:rPr>
  </w:style>
  <w:style w:type="character" w:customStyle="1" w:styleId="WW8Num24z0">
    <w:name w:val="WW8Num24z0"/>
    <w:rPr>
      <w:rFonts w:ascii="Wingdings" w:hAnsi="Wingdings"/>
      <w:sz w:val="16"/>
    </w:rPr>
  </w:style>
  <w:style w:type="character" w:customStyle="1" w:styleId="WW8Num25z0">
    <w:name w:val="WW8Num25z0"/>
    <w:rPr>
      <w:rFonts w:ascii="Wingdings" w:hAnsi="Wingdings"/>
    </w:rPr>
  </w:style>
  <w:style w:type="character" w:customStyle="1" w:styleId="WW8Num26z0">
    <w:name w:val="WW8Num26z0"/>
    <w:rPr>
      <w:rFonts w:ascii="Wingdings" w:hAnsi="Wingdings"/>
    </w:rPr>
  </w:style>
  <w:style w:type="character" w:customStyle="1" w:styleId="WW8Num27z0">
    <w:name w:val="WW8Num27z0"/>
    <w:rPr>
      <w:rFonts w:ascii="Wingdings" w:hAnsi="Wingdings"/>
    </w:rPr>
  </w:style>
  <w:style w:type="character" w:customStyle="1" w:styleId="WW8Num28z0">
    <w:name w:val="WW8Num28z0"/>
    <w:rPr>
      <w:b/>
    </w:rPr>
  </w:style>
  <w:style w:type="character" w:customStyle="1" w:styleId="WW8Num29z0">
    <w:name w:val="WW8Num29z0"/>
    <w:rPr>
      <w:rFonts w:ascii="Wingdings" w:hAnsi="Wingdings"/>
    </w:rPr>
  </w:style>
  <w:style w:type="character" w:customStyle="1" w:styleId="WW8Num30z0">
    <w:name w:val="WW8Num30z0"/>
    <w:rPr>
      <w:rFonts w:ascii="Wingdings" w:hAnsi="Wingdings"/>
    </w:rPr>
  </w:style>
  <w:style w:type="character" w:customStyle="1" w:styleId="WW8Num32z0">
    <w:name w:val="WW8Num32z0"/>
    <w:rPr>
      <w:rFonts w:ascii="Symbol" w:hAnsi="Symbol"/>
    </w:rPr>
  </w:style>
  <w:style w:type="character" w:customStyle="1" w:styleId="WW8Num34z0">
    <w:name w:val="WW8Num34z0"/>
    <w:rPr>
      <w:rFonts w:ascii="Wingdings" w:hAnsi="Wingdings"/>
      <w:sz w:val="16"/>
    </w:rPr>
  </w:style>
  <w:style w:type="character" w:customStyle="1" w:styleId="WW8Num35z0">
    <w:name w:val="WW8Num35z0"/>
    <w:rPr>
      <w:rFonts w:ascii="Wingdings" w:hAnsi="Wingdings"/>
    </w:rPr>
  </w:style>
  <w:style w:type="character" w:customStyle="1" w:styleId="WW8Num36z0">
    <w:name w:val="WW8Num36z0"/>
    <w:rPr>
      <w:rFonts w:ascii="Wingdings" w:hAnsi="Wingdings"/>
    </w:rPr>
  </w:style>
  <w:style w:type="character" w:customStyle="1" w:styleId="WW8Num39z0">
    <w:name w:val="WW8Num39z0"/>
    <w:rPr>
      <w:rFonts w:ascii="Wingdings" w:hAnsi="Wingdings"/>
    </w:rPr>
  </w:style>
  <w:style w:type="character" w:customStyle="1" w:styleId="WW8Num41z0">
    <w:name w:val="WW8Num41z0"/>
    <w:rPr>
      <w:rFonts w:ascii="Symbol" w:hAnsi="Symbol"/>
    </w:rPr>
  </w:style>
  <w:style w:type="character" w:customStyle="1" w:styleId="WW8Num43z0">
    <w:name w:val="WW8Num43z0"/>
    <w:rPr>
      <w:b/>
      <w:i w:val="0"/>
    </w:rPr>
  </w:style>
  <w:style w:type="character" w:customStyle="1" w:styleId="WW8Num44z0">
    <w:name w:val="WW8Num44z0"/>
    <w:rPr>
      <w:rFonts w:ascii="Wingdings" w:hAnsi="Wingdings"/>
    </w:rPr>
  </w:style>
  <w:style w:type="character" w:customStyle="1" w:styleId="WW8Num46z0">
    <w:name w:val="WW8Num46z0"/>
    <w:rPr>
      <w:rFonts w:ascii="Wingdings" w:hAnsi="Wingdings"/>
    </w:rPr>
  </w:style>
  <w:style w:type="character" w:customStyle="1" w:styleId="WW8Num47z0">
    <w:name w:val="WW8Num47z0"/>
    <w:rPr>
      <w:b/>
    </w:rPr>
  </w:style>
  <w:style w:type="character" w:customStyle="1" w:styleId="WW8Num48z0">
    <w:name w:val="WW8Num48z0"/>
    <w:rPr>
      <w:rFonts w:ascii="Wingdings" w:hAnsi="Wingdings"/>
    </w:rPr>
  </w:style>
  <w:style w:type="character" w:customStyle="1" w:styleId="WW8Num48z1">
    <w:name w:val="WW8Num48z1"/>
    <w:rPr>
      <w:rFonts w:ascii="Courier New" w:hAnsi="Courier New"/>
    </w:rPr>
  </w:style>
  <w:style w:type="character" w:customStyle="1" w:styleId="WW8Num48z3">
    <w:name w:val="WW8Num48z3"/>
    <w:rPr>
      <w:rFonts w:ascii="Symbol" w:hAnsi="Symbol"/>
    </w:rPr>
  </w:style>
  <w:style w:type="character" w:customStyle="1" w:styleId="WW8Num49z0">
    <w:name w:val="WW8Num49z0"/>
    <w:rPr>
      <w:b/>
    </w:rPr>
  </w:style>
  <w:style w:type="character" w:customStyle="1" w:styleId="WW8Num50z0">
    <w:name w:val="WW8Num50z0"/>
    <w:rPr>
      <w:rFonts w:ascii="Wingdings" w:hAnsi="Wingdings"/>
      <w:sz w:val="16"/>
    </w:rPr>
  </w:style>
  <w:style w:type="character" w:customStyle="1" w:styleId="WW8NumSt17z0">
    <w:name w:val="WW8NumSt17z0"/>
    <w:rPr>
      <w:rFonts w:ascii="Symbol" w:hAnsi="Symbol"/>
    </w:rPr>
  </w:style>
  <w:style w:type="character" w:customStyle="1" w:styleId="WW8NumSt20z0">
    <w:name w:val="WW8NumSt20z0"/>
    <w:rPr>
      <w:rFonts w:ascii="Symbol" w:hAnsi="Symbol"/>
    </w:rPr>
  </w:style>
  <w:style w:type="character" w:styleId="Lbjegyzet-hivatkozs">
    <w:name w:val="footnote reference"/>
    <w:semiHidden/>
    <w:rPr>
      <w:vertAlign w:val="superscript"/>
    </w:rPr>
  </w:style>
  <w:style w:type="character" w:styleId="Vgjegyzet-hivatkozs">
    <w:name w:val="endnote reference"/>
    <w:semiHidden/>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Nimbus Sans L" w:eastAsia="HG Mincho Light J" w:hAnsi="Nimbus Sans L"/>
      <w:sz w:val="28"/>
    </w:rPr>
  </w:style>
  <w:style w:type="paragraph" w:styleId="Szvegtrzs">
    <w:name w:val="Body Text"/>
    <w:basedOn w:val="Norml"/>
    <w:pPr>
      <w:jc w:val="both"/>
    </w:pPr>
  </w:style>
  <w:style w:type="paragraph" w:styleId="Cm">
    <w:name w:val="Title"/>
    <w:basedOn w:val="Norml"/>
    <w:next w:val="Alcm"/>
    <w:qFormat/>
    <w:pPr>
      <w:jc w:val="center"/>
    </w:pPr>
    <w:rPr>
      <w:b/>
      <w:sz w:val="28"/>
    </w:rPr>
  </w:style>
  <w:style w:type="paragraph" w:styleId="Alcm">
    <w:name w:val="Subtitle"/>
    <w:basedOn w:val="Norml"/>
    <w:next w:val="Szvegtrzs"/>
    <w:qFormat/>
    <w:rPr>
      <w:b/>
    </w:rPr>
  </w:style>
  <w:style w:type="paragraph" w:customStyle="1" w:styleId="WW-Szvegtrzs2">
    <w:name w:val="WW-Szövegtörzs 2"/>
    <w:basedOn w:val="Norml"/>
    <w:rPr>
      <w:i/>
    </w:rPr>
  </w:style>
  <w:style w:type="paragraph" w:styleId="Lbjegyzetszveg">
    <w:name w:val="footnote text"/>
    <w:basedOn w:val="Norml"/>
    <w:semiHidden/>
    <w:pPr>
      <w:widowControl w:val="0"/>
      <w:overflowPunct w:val="0"/>
      <w:autoSpaceDE w:val="0"/>
      <w:textAlignment w:val="baseline"/>
    </w:pPr>
    <w:rPr>
      <w:sz w:val="20"/>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paragraph" w:styleId="Szvegtrzsbehzssal">
    <w:name w:val="Body Text Indent"/>
    <w:basedOn w:val="Norml"/>
    <w:pPr>
      <w:spacing w:after="120"/>
      <w:ind w:left="283" w:firstLine="1"/>
    </w:pPr>
  </w:style>
  <w:style w:type="paragraph" w:customStyle="1" w:styleId="Tblzattartalom">
    <w:name w:val="Táblázattartalom"/>
    <w:basedOn w:val="Szvegtrzs"/>
    <w:pPr>
      <w:suppressLineNumbers/>
    </w:pPr>
  </w:style>
  <w:style w:type="paragraph" w:customStyle="1" w:styleId="Tblzatfejlc">
    <w:name w:val="Táblázatfejléc"/>
    <w:basedOn w:val="Tblzattartalom"/>
    <w:pPr>
      <w:jc w:val="center"/>
    </w:pPr>
    <w:rPr>
      <w:b/>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search-handle-url/index=books&amp;field-author=Koffman%2C%20Elliot%20B./103-4669685-593745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mazon.com/exec/obidos/search-handle-url/index=books&amp;field-author=Feldman%2C%20Michael%20B./103-4669685-593745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3773</Characters>
  <Application>Microsoft Office Word</Application>
  <DocSecurity>0</DocSecurity>
  <Lines>31</Lines>
  <Paragraphs>8</Paragraphs>
  <ScaleCrop>false</ScaleCrop>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Javaslat tantárgyi bizottságoknak az akkreditáció lefolytatásár</dc:title>
  <dc:creator>Husi Géza</dc:creator>
  <cp:lastModifiedBy>gsd</cp:lastModifiedBy>
  <cp:revision>2</cp:revision>
  <cp:lastPrinted>2008-02-14T09:02:00Z</cp:lastPrinted>
  <dcterms:created xsi:type="dcterms:W3CDTF">2008-02-14T09:03:00Z</dcterms:created>
  <dcterms:modified xsi:type="dcterms:W3CDTF">2008-02-14T09:03:00Z</dcterms:modified>
</cp:coreProperties>
</file>