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C" w:rsidRPr="00785162" w:rsidRDefault="00742CAC" w:rsidP="00742CAC">
      <w:pPr>
        <w:pStyle w:val="Cmsor1"/>
        <w:tabs>
          <w:tab w:val="clear" w:pos="720"/>
          <w:tab w:val="num" w:pos="1080"/>
        </w:tabs>
      </w:pPr>
      <w:bookmarkStart w:id="0" w:name="_Toc317166254"/>
      <w:r w:rsidRPr="00785162">
        <w:t>Bevezetés</w:t>
      </w:r>
      <w:bookmarkEnd w:id="0"/>
    </w:p>
    <w:p w:rsidR="00742CAC" w:rsidRDefault="00742CAC" w:rsidP="00742CAC">
      <w:pPr>
        <w:jc w:val="center"/>
      </w:pPr>
      <w:r w:rsidRPr="00701518">
        <w:t>(2.1, 2.2, 3.1)</w:t>
      </w:r>
    </w:p>
    <w:p w:rsidR="00742CAC" w:rsidRDefault="00742CAC" w:rsidP="00742CAC">
      <w:pPr>
        <w:jc w:val="both"/>
      </w:pPr>
    </w:p>
    <w:p w:rsidR="00742CAC" w:rsidRDefault="00742CAC" w:rsidP="00742CAC">
      <w:pPr>
        <w:pStyle w:val="Cmsor2"/>
        <w:tabs>
          <w:tab w:val="num" w:pos="1440"/>
        </w:tabs>
      </w:pPr>
      <w:bookmarkStart w:id="1" w:name="_Toc317166255"/>
      <w:r>
        <w:t>Számonkérés</w:t>
      </w:r>
      <w:bookmarkEnd w:id="1"/>
      <w:r>
        <w:t xml:space="preserve"> </w:t>
      </w:r>
    </w:p>
    <w:p w:rsidR="00742CAC" w:rsidRDefault="00742CAC" w:rsidP="00742CAC">
      <w:pPr>
        <w:jc w:val="both"/>
      </w:pPr>
    </w:p>
    <w:p w:rsidR="00742CAC" w:rsidRPr="007234A6" w:rsidRDefault="00742CAC" w:rsidP="00742CAC">
      <w:pPr>
        <w:jc w:val="both"/>
        <w:rPr>
          <w:b/>
          <w:i/>
        </w:rPr>
      </w:pPr>
      <w:r w:rsidRPr="007234A6">
        <w:rPr>
          <w:b/>
          <w:i/>
        </w:rPr>
        <w:t>3 kicsi és 1 nagy zh</w:t>
      </w:r>
    </w:p>
    <w:p w:rsidR="00742CAC" w:rsidRPr="00DA4916" w:rsidRDefault="00742CAC" w:rsidP="00742CAC">
      <w:pPr>
        <w:jc w:val="both"/>
        <w:rPr>
          <w:u w:val="single"/>
        </w:rPr>
      </w:pPr>
      <w:r w:rsidRPr="00DA4916">
        <w:rPr>
          <w:u w:val="single"/>
        </w:rPr>
        <w:t>A félév során három kis zh lesz:</w:t>
      </w:r>
      <w:r>
        <w:rPr>
          <w:u w:val="single"/>
        </w:rPr>
        <w:t xml:space="preserve"> (20 pont / zh)</w:t>
      </w:r>
    </w:p>
    <w:p w:rsidR="00742CAC" w:rsidRDefault="00742CAC" w:rsidP="00742CAC">
      <w:pPr>
        <w:numPr>
          <w:ilvl w:val="0"/>
          <w:numId w:val="13"/>
        </w:numPr>
        <w:jc w:val="both"/>
      </w:pPr>
      <w:r w:rsidRPr="00701518">
        <w:t>kettő logikából</w:t>
      </w:r>
    </w:p>
    <w:p w:rsidR="00742CAC" w:rsidRDefault="00742CAC" w:rsidP="00742CAC">
      <w:pPr>
        <w:numPr>
          <w:ilvl w:val="0"/>
          <w:numId w:val="13"/>
        </w:numPr>
        <w:jc w:val="both"/>
      </w:pPr>
      <w:r w:rsidRPr="00701518">
        <w:t>egy</w:t>
      </w:r>
      <w:r>
        <w:t xml:space="preserve"> számításelméletből</w:t>
      </w:r>
    </w:p>
    <w:p w:rsidR="00742CAC" w:rsidRDefault="00742CAC" w:rsidP="00742CAC">
      <w:pPr>
        <w:ind w:firstLine="360"/>
        <w:jc w:val="both"/>
      </w:pPr>
      <w:r>
        <w:t>(</w:t>
      </w:r>
      <w:r w:rsidRPr="00701518">
        <w:t xml:space="preserve">max. </w:t>
      </w:r>
      <w:r>
        <w:t xml:space="preserve">30 percesek, pl. </w:t>
      </w:r>
      <w:proofErr w:type="gramStart"/>
      <w:r>
        <w:t xml:space="preserve">két </w:t>
      </w:r>
      <w:r w:rsidRPr="00701518">
        <w:t xml:space="preserve"> feladat</w:t>
      </w:r>
      <w:proofErr w:type="gramEnd"/>
      <w:r w:rsidRPr="00701518">
        <w:t>, plus</w:t>
      </w:r>
      <w:r>
        <w:t>z egy-egy definíció)</w:t>
      </w:r>
      <w:r w:rsidRPr="00701518">
        <w:t xml:space="preserve"> </w:t>
      </w:r>
    </w:p>
    <w:p w:rsidR="00742CAC" w:rsidRPr="00DA4916" w:rsidRDefault="00742CAC" w:rsidP="00742CAC">
      <w:pPr>
        <w:jc w:val="both"/>
        <w:rPr>
          <w:u w:val="single"/>
        </w:rPr>
      </w:pPr>
      <w:proofErr w:type="gramStart"/>
      <w:r w:rsidRPr="00DA4916">
        <w:rPr>
          <w:u w:val="single"/>
        </w:rPr>
        <w:t>A  félév</w:t>
      </w:r>
      <w:proofErr w:type="gramEnd"/>
      <w:r w:rsidRPr="00DA4916">
        <w:rPr>
          <w:u w:val="single"/>
        </w:rPr>
        <w:t xml:space="preserve"> végén egy nagy zh lesz</w:t>
      </w:r>
      <w:r>
        <w:rPr>
          <w:u w:val="single"/>
        </w:rPr>
        <w:t xml:space="preserve"> (60 pont)</w:t>
      </w:r>
      <w:r w:rsidRPr="00DA4916">
        <w:rPr>
          <w:u w:val="single"/>
        </w:rPr>
        <w:t>:</w:t>
      </w:r>
    </w:p>
    <w:p w:rsidR="00742CAC" w:rsidRPr="00701518" w:rsidRDefault="00742CAC" w:rsidP="00742CAC">
      <w:pPr>
        <w:ind w:left="709"/>
        <w:jc w:val="both"/>
      </w:pPr>
      <w:r>
        <w:t>(kb. 90 perces</w:t>
      </w:r>
      <w:r w:rsidRPr="00701518">
        <w:t>, mely egyharmad rész logika feladatokat, kétharmad</w:t>
      </w:r>
      <w:r>
        <w:t xml:space="preserve"> </w:t>
      </w:r>
      <w:r w:rsidRPr="00701518">
        <w:t>rész számításelmélet feladatokat tartalmaz.</w:t>
      </w:r>
      <w:r>
        <w:t>)</w:t>
      </w:r>
      <w:r w:rsidRPr="00701518">
        <w:t xml:space="preserve"> </w:t>
      </w:r>
    </w:p>
    <w:p w:rsidR="00742CAC" w:rsidRDefault="00742CAC" w:rsidP="00742CAC">
      <w:pPr>
        <w:jc w:val="both"/>
      </w:pPr>
      <w:r w:rsidRPr="00DA4916">
        <w:rPr>
          <w:b/>
        </w:rPr>
        <w:t>A félév végi jegy</w:t>
      </w:r>
      <w:r>
        <w:t>:</w:t>
      </w:r>
    </w:p>
    <w:p w:rsidR="00742CAC" w:rsidRPr="00DA4916" w:rsidRDefault="00742CAC" w:rsidP="00742CAC">
      <w:pPr>
        <w:jc w:val="both"/>
        <w:rPr>
          <w:b/>
        </w:rPr>
      </w:pPr>
      <w:r w:rsidRPr="00DA4916">
        <w:rPr>
          <w:b/>
        </w:rPr>
        <w:t xml:space="preserve"> </w:t>
      </w:r>
      <w:r>
        <w:rPr>
          <w:b/>
        </w:rPr>
        <w:tab/>
      </w:r>
      <w:r w:rsidRPr="00DA4916">
        <w:rPr>
          <w:b/>
        </w:rPr>
        <w:t xml:space="preserve">Az így kalkulált összpontszám </w:t>
      </w:r>
    </w:p>
    <w:p w:rsidR="00742CAC" w:rsidRDefault="00742CAC" w:rsidP="00742CAC">
      <w:pPr>
        <w:numPr>
          <w:ilvl w:val="0"/>
          <w:numId w:val="14"/>
        </w:numPr>
        <w:jc w:val="both"/>
      </w:pPr>
      <w:r w:rsidRPr="00701518">
        <w:t>40 %-a kell az</w:t>
      </w:r>
      <w:r>
        <w:t xml:space="preserve"> </w:t>
      </w:r>
      <w:r w:rsidRPr="00701518">
        <w:t xml:space="preserve">elégségeshez, </w:t>
      </w:r>
    </w:p>
    <w:p w:rsidR="00742CAC" w:rsidRDefault="00742CAC" w:rsidP="00742CAC">
      <w:pPr>
        <w:numPr>
          <w:ilvl w:val="0"/>
          <w:numId w:val="14"/>
        </w:numPr>
        <w:jc w:val="both"/>
      </w:pPr>
      <w:r w:rsidRPr="00701518">
        <w:t>a további ponthatárok: 55%, 70%, 85%.</w:t>
      </w:r>
    </w:p>
    <w:p w:rsidR="00742CAC" w:rsidRPr="0031690F" w:rsidRDefault="00742CAC" w:rsidP="00742CAC">
      <w:pPr>
        <w:ind w:left="709"/>
        <w:jc w:val="both"/>
        <w:rPr>
          <w:b/>
        </w:rPr>
      </w:pPr>
      <w:r w:rsidRPr="0031690F">
        <w:rPr>
          <w:b/>
        </w:rPr>
        <w:t>A kettes feltétele még:</w:t>
      </w:r>
    </w:p>
    <w:p w:rsidR="00742CAC" w:rsidRDefault="00742CAC" w:rsidP="00742CAC">
      <w:pPr>
        <w:numPr>
          <w:ilvl w:val="0"/>
          <w:numId w:val="14"/>
        </w:numPr>
        <w:jc w:val="both"/>
      </w:pPr>
      <w:r>
        <w:t>a kis zh összpontszámának 30%-t el kell érni és</w:t>
      </w:r>
    </w:p>
    <w:p w:rsidR="00742CAC" w:rsidRPr="00701518" w:rsidRDefault="00742CAC" w:rsidP="00742CAC">
      <w:pPr>
        <w:numPr>
          <w:ilvl w:val="0"/>
          <w:numId w:val="14"/>
        </w:numPr>
        <w:jc w:val="both"/>
      </w:pPr>
      <w:r>
        <w:t>a nagy zh összpontszámának 30%-t el kell érni</w:t>
      </w:r>
    </w:p>
    <w:p w:rsidR="00742CAC" w:rsidRDefault="00742CAC" w:rsidP="00742CAC">
      <w:pPr>
        <w:jc w:val="both"/>
      </w:pPr>
    </w:p>
    <w:p w:rsidR="00742CAC" w:rsidRPr="00DA4916" w:rsidRDefault="00742CAC" w:rsidP="00742CAC">
      <w:pPr>
        <w:jc w:val="both"/>
        <w:rPr>
          <w:b/>
        </w:rPr>
      </w:pPr>
      <w:r w:rsidRPr="00DA4916">
        <w:rPr>
          <w:b/>
        </w:rPr>
        <w:t>Felmentés:</w:t>
      </w:r>
    </w:p>
    <w:p w:rsidR="00742CAC" w:rsidRDefault="00742CAC" w:rsidP="00742CAC">
      <w:pPr>
        <w:jc w:val="both"/>
      </w:pPr>
      <w:r>
        <w:rPr>
          <w:b/>
          <w:sz w:val="32"/>
          <w:szCs w:val="32"/>
        </w:rPr>
        <w:t xml:space="preserve">  </w:t>
      </w:r>
      <w:r w:rsidRPr="0040346F">
        <w:t>Felmentést az kaphat logikából akinek</w:t>
      </w:r>
      <w:r>
        <w:t>:</w:t>
      </w:r>
    </w:p>
    <w:p w:rsidR="00742CAC" w:rsidRPr="0040346F" w:rsidRDefault="00742CAC" w:rsidP="00742CAC">
      <w:pPr>
        <w:numPr>
          <w:ilvl w:val="0"/>
          <w:numId w:val="12"/>
        </w:numPr>
        <w:jc w:val="both"/>
      </w:pPr>
      <w:r w:rsidRPr="0040346F">
        <w:t>megvan</w:t>
      </w:r>
      <w:r>
        <w:t xml:space="preserve"> Pásztor</w:t>
      </w:r>
      <w:r w:rsidRPr="0040346F">
        <w:t xml:space="preserve"> Tanárnőnél a gyakjegye,</w:t>
      </w:r>
    </w:p>
    <w:p w:rsidR="00742CAC" w:rsidRDefault="00742CAC" w:rsidP="00742CAC">
      <w:pPr>
        <w:numPr>
          <w:ilvl w:val="0"/>
          <w:numId w:val="12"/>
        </w:numPr>
        <w:jc w:val="both"/>
      </w:pPr>
      <w:r w:rsidRPr="0040346F">
        <w:t>vagy 2003-as tanár szakos,</w:t>
      </w:r>
    </w:p>
    <w:p w:rsidR="00742CAC" w:rsidRDefault="00742CAC" w:rsidP="00742CAC">
      <w:pPr>
        <w:numPr>
          <w:ilvl w:val="0"/>
          <w:numId w:val="12"/>
        </w:numPr>
        <w:jc w:val="both"/>
      </w:pPr>
      <w:r w:rsidRPr="0040346F">
        <w:t xml:space="preserve"> akiknek nincs </w:t>
      </w:r>
      <w:proofErr w:type="gramStart"/>
      <w:r w:rsidRPr="0040346F">
        <w:t>logika képzés</w:t>
      </w:r>
      <w:proofErr w:type="gramEnd"/>
      <w:r w:rsidRPr="0040346F">
        <w:t xml:space="preserve"> a tantervükben</w:t>
      </w:r>
    </w:p>
    <w:p w:rsidR="00742CAC" w:rsidRPr="00701518" w:rsidRDefault="00742CAC" w:rsidP="00742CAC">
      <w:pPr>
        <w:jc w:val="both"/>
      </w:pPr>
      <w:r w:rsidRPr="00701518">
        <w:t xml:space="preserve">Akinek logikából felmentése van, annak értelemszerűen csak a </w:t>
      </w:r>
      <w:r>
        <w:t xml:space="preserve">harmadik </w:t>
      </w:r>
      <w:r w:rsidRPr="00701518">
        <w:t>kis zh-t és a nagy zh számításelmélet részét kell megírnia</w:t>
      </w:r>
      <w:r>
        <w:t xml:space="preserve">. </w:t>
      </w:r>
    </w:p>
    <w:p w:rsidR="00742CAC" w:rsidRDefault="00742CAC" w:rsidP="00742CAC">
      <w:pPr>
        <w:jc w:val="both"/>
      </w:pPr>
      <w:r>
        <w:t xml:space="preserve">A </w:t>
      </w:r>
      <w:r w:rsidRPr="00701518">
        <w:t>ponto</w:t>
      </w:r>
      <w:r>
        <w:t>k</w:t>
      </w:r>
      <w:r w:rsidRPr="00701518">
        <w:t xml:space="preserve"> 1/</w:t>
      </w:r>
      <w:proofErr w:type="gramStart"/>
      <w:r w:rsidRPr="00701518">
        <w:t>3</w:t>
      </w:r>
      <w:proofErr w:type="gramEnd"/>
      <w:r w:rsidRPr="00701518">
        <w:t xml:space="preserve"> ill. 2/3 súllyal számítanak az összpontszámba.</w:t>
      </w:r>
    </w:p>
    <w:p w:rsidR="00742CAC" w:rsidRDefault="00742CAC" w:rsidP="00742CAC">
      <w:pPr>
        <w:jc w:val="both"/>
      </w:pPr>
    </w:p>
    <w:p w:rsidR="00742CAC" w:rsidRPr="00742CAC" w:rsidRDefault="00742CAC" w:rsidP="00742CAC">
      <w:pPr>
        <w:jc w:val="both"/>
        <w:rPr>
          <w:b/>
        </w:rPr>
      </w:pPr>
      <w:r w:rsidRPr="00742CAC">
        <w:rPr>
          <w:b/>
        </w:rPr>
        <w:t>Elérhetőség:</w:t>
      </w:r>
    </w:p>
    <w:p w:rsidR="00742CAC" w:rsidRDefault="00742CAC" w:rsidP="00742CAC">
      <w:pPr>
        <w:ind w:left="708"/>
        <w:rPr>
          <w:b/>
          <w:u w:val="single"/>
        </w:rPr>
      </w:pPr>
      <w:r>
        <w:t xml:space="preserve"> </w:t>
      </w:r>
      <w:hyperlink r:id="rId6" w:history="1">
        <w:r w:rsidRPr="00435AC0">
          <w:rPr>
            <w:rStyle w:val="Hiperhivatkozs"/>
            <w:b/>
          </w:rPr>
          <w:t>www.inf.elte.hu/~szilagyi</w:t>
        </w:r>
      </w:hyperlink>
    </w:p>
    <w:p w:rsidR="00742CAC" w:rsidRDefault="00742CAC" w:rsidP="00742CAC">
      <w:pPr>
        <w:ind w:left="708"/>
        <w:rPr>
          <w:b/>
          <w:u w:val="single"/>
        </w:rPr>
      </w:pPr>
      <w:hyperlink r:id="rId7" w:history="1">
        <w:r w:rsidRPr="00435AC0">
          <w:rPr>
            <w:rStyle w:val="Hiperhivatkozs"/>
            <w:b/>
          </w:rPr>
          <w:t>szilagyi@aszt.inf.elte.hu</w:t>
        </w:r>
      </w:hyperlink>
    </w:p>
    <w:p w:rsidR="00742CAC" w:rsidRDefault="00742CAC" w:rsidP="00742CAC">
      <w:pPr>
        <w:ind w:left="708"/>
        <w:rPr>
          <w:b/>
          <w:u w:val="single"/>
        </w:rPr>
      </w:pPr>
      <w:r>
        <w:rPr>
          <w:b/>
          <w:u w:val="single"/>
        </w:rPr>
        <w:t>Fogadó óra: kedd 10-12 2.620 szoba</w:t>
      </w:r>
    </w:p>
    <w:p w:rsidR="00742CAC" w:rsidRPr="00701518" w:rsidRDefault="00742CAC" w:rsidP="00742CAC">
      <w:pPr>
        <w:jc w:val="both"/>
      </w:pPr>
    </w:p>
    <w:p w:rsidR="00742CAC" w:rsidRDefault="00742CAC">
      <w:pPr>
        <w:spacing w:after="200" w:line="276" w:lineRule="auto"/>
      </w:pPr>
      <w:r>
        <w:br w:type="page"/>
      </w:r>
    </w:p>
    <w:p w:rsidR="00742CAC" w:rsidRDefault="00742CAC" w:rsidP="00742CAC">
      <w:pPr>
        <w:jc w:val="both"/>
      </w:pPr>
    </w:p>
    <w:p w:rsidR="00742CAC" w:rsidRDefault="00742CAC" w:rsidP="00742CAC">
      <w:pPr>
        <w:pStyle w:val="Cmsor2"/>
        <w:tabs>
          <w:tab w:val="num" w:pos="1440"/>
        </w:tabs>
      </w:pPr>
      <w:bookmarkStart w:id="2" w:name="_Toc317166256"/>
      <w:r>
        <w:t>Logika és számítástudomány</w:t>
      </w:r>
      <w:bookmarkEnd w:id="2"/>
    </w:p>
    <w:p w:rsidR="00742CAC" w:rsidRDefault="00742CAC" w:rsidP="00742CAC">
      <w:pPr>
        <w:jc w:val="both"/>
      </w:pPr>
    </w:p>
    <w:p w:rsidR="00742CAC" w:rsidRPr="00F96773" w:rsidRDefault="00742CAC" w:rsidP="00742CAC">
      <w:pPr>
        <w:jc w:val="both"/>
        <w:rPr>
          <w:b/>
          <w:sz w:val="28"/>
          <w:szCs w:val="28"/>
        </w:rPr>
      </w:pPr>
      <w:r w:rsidRPr="00F96773">
        <w:rPr>
          <w:b/>
          <w:sz w:val="28"/>
          <w:szCs w:val="28"/>
        </w:rPr>
        <w:t>Logika:</w:t>
      </w:r>
    </w:p>
    <w:p w:rsidR="00742CAC" w:rsidRDefault="00742CAC" w:rsidP="00742CAC">
      <w:pPr>
        <w:jc w:val="both"/>
      </w:pPr>
      <w:r>
        <w:t xml:space="preserve">A matematika tárgya a környező anyagi világ mennyiségi </w:t>
      </w:r>
      <w:proofErr w:type="gramStart"/>
      <w:r>
        <w:t>viszonyainak  vizsgálata</w:t>
      </w:r>
      <w:proofErr w:type="gramEnd"/>
      <w:r>
        <w:t xml:space="preserve">. </w:t>
      </w:r>
    </w:p>
    <w:p w:rsidR="00742CAC" w:rsidRDefault="00742CAC" w:rsidP="00742CAC">
      <w:pPr>
        <w:jc w:val="both"/>
      </w:pPr>
      <w:r>
        <w:t>Ehhez kialakítottak:</w:t>
      </w:r>
    </w:p>
    <w:p w:rsidR="00742CAC" w:rsidRDefault="00742CAC" w:rsidP="00742CAC">
      <w:pPr>
        <w:numPr>
          <w:ilvl w:val="0"/>
          <w:numId w:val="16"/>
        </w:numPr>
        <w:jc w:val="both"/>
      </w:pPr>
      <w:r>
        <w:t>a való világra vonatkozó absztrakciókat</w:t>
      </w:r>
    </w:p>
    <w:p w:rsidR="00742CAC" w:rsidRDefault="00742CAC" w:rsidP="00742CAC">
      <w:pPr>
        <w:numPr>
          <w:ilvl w:val="0"/>
          <w:numId w:val="16"/>
        </w:numPr>
        <w:jc w:val="both"/>
      </w:pPr>
      <w:r>
        <w:t>mértékeket</w:t>
      </w:r>
    </w:p>
    <w:p w:rsidR="00742CAC" w:rsidRDefault="00742CAC" w:rsidP="00742CAC">
      <w:pPr>
        <w:numPr>
          <w:ilvl w:val="0"/>
          <w:numId w:val="16"/>
        </w:numPr>
        <w:jc w:val="both"/>
      </w:pPr>
      <w:r>
        <w:t>ezen belül alkalmazható számítási módszereket (kalkulusokat)</w:t>
      </w:r>
    </w:p>
    <w:p w:rsidR="00742CAC" w:rsidRDefault="00742CAC" w:rsidP="00742CAC">
      <w:pPr>
        <w:jc w:val="both"/>
      </w:pPr>
      <w:r>
        <w:t>Így alakult ki az algebra, az aritmetika, a halmazelmélet, a geometria, stb..</w:t>
      </w:r>
    </w:p>
    <w:p w:rsidR="00742CAC" w:rsidRDefault="00742CAC" w:rsidP="00742CAC">
      <w:pPr>
        <w:jc w:val="both"/>
      </w:pPr>
      <w:r>
        <w:t xml:space="preserve">A logika feladata – bármelyik ágát tekintjük is a matematikának – a helyes gondolkodásformák, és következtetési szabályok kidolgozása. </w:t>
      </w:r>
    </w:p>
    <w:p w:rsidR="00742CAC" w:rsidRDefault="00742CAC" w:rsidP="00742CAC">
      <w:pPr>
        <w:jc w:val="both"/>
      </w:pPr>
      <w:r>
        <w:t>A logika függetleníti magát az egyes állítások konkrét tartalmától, és csak azzal a lényegi tulajdonsággal foglalkozik, hogy egy állítás igaz-e vagy hamis.</w:t>
      </w:r>
    </w:p>
    <w:p w:rsidR="00742CAC" w:rsidRDefault="00742CAC" w:rsidP="00742CAC">
      <w:pPr>
        <w:jc w:val="both"/>
      </w:pPr>
      <w:r>
        <w:t xml:space="preserve">A gondolkodás törvényei általános érvényűek, azonban a </w:t>
      </w:r>
      <w:proofErr w:type="gramStart"/>
      <w:r>
        <w:t>gondolkodás formák</w:t>
      </w:r>
      <w:proofErr w:type="gramEnd"/>
      <w:r>
        <w:t xml:space="preserve"> tudományonként változnak. </w:t>
      </w:r>
    </w:p>
    <w:p w:rsidR="00742CAC" w:rsidRDefault="00742CAC" w:rsidP="00742CAC">
      <w:pPr>
        <w:jc w:val="both"/>
      </w:pPr>
      <w:r>
        <w:t xml:space="preserve">Van-e olyan, hogy egy állításnak több fokozata lehet igazság szempontjából (pl.: kavicshalom). </w:t>
      </w:r>
    </w:p>
    <w:p w:rsidR="00742CAC" w:rsidRDefault="00742CAC" w:rsidP="00742CAC">
      <w:pPr>
        <w:jc w:val="both"/>
      </w:pPr>
      <w:r>
        <w:br w:type="page"/>
      </w:r>
    </w:p>
    <w:p w:rsidR="00742CAC" w:rsidRDefault="00742CAC" w:rsidP="00742CAC">
      <w:pPr>
        <w:jc w:val="both"/>
      </w:pPr>
    </w:p>
    <w:p w:rsidR="00742CAC" w:rsidRDefault="00742CAC" w:rsidP="00742CAC">
      <w:pPr>
        <w:jc w:val="both"/>
      </w:pPr>
    </w:p>
    <w:p w:rsidR="00742CAC" w:rsidRDefault="00742CAC" w:rsidP="00742CAC">
      <w:pPr>
        <w:jc w:val="both"/>
      </w:pPr>
      <w:r>
        <w:t xml:space="preserve">A </w:t>
      </w:r>
      <w:r>
        <w:rPr>
          <w:b/>
          <w:bCs/>
        </w:rPr>
        <w:t>Peano-aritmetika</w:t>
      </w:r>
      <w:r>
        <w:t xml:space="preserve"> a </w:t>
      </w:r>
      <w:hyperlink r:id="rId8" w:tooltip="Természetes számok" w:history="1">
        <w:r>
          <w:rPr>
            <w:rStyle w:val="Hiperhivatkozs"/>
          </w:rPr>
          <w:t>természetes számok</w:t>
        </w:r>
      </w:hyperlink>
      <w:r>
        <w:t xml:space="preserve"> egy </w:t>
      </w:r>
      <w:hyperlink r:id="rId9" w:tooltip="Elsőrendű logika" w:history="1">
        <w:r>
          <w:rPr>
            <w:rStyle w:val="Hiperhivatkozs"/>
          </w:rPr>
          <w:t>elsőrendű</w:t>
        </w:r>
      </w:hyperlink>
      <w:r>
        <w:t xml:space="preserve"> axiómarendszere. Bevett jelölése: </w:t>
      </w:r>
      <w:r>
        <w:rPr>
          <w:b/>
          <w:bCs/>
        </w:rPr>
        <w:t>PA</w:t>
      </w:r>
      <w:r>
        <w:t>.</w:t>
      </w:r>
    </w:p>
    <w:p w:rsidR="00742CAC" w:rsidRDefault="00742CAC" w:rsidP="00742CAC">
      <w:pPr>
        <w:jc w:val="both"/>
      </w:pPr>
      <w:r>
        <w:rPr>
          <w:noProof/>
        </w:rPr>
        <w:drawing>
          <wp:inline distT="0" distB="0" distL="0" distR="0">
            <wp:extent cx="5962650" cy="3352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AC" w:rsidRDefault="00742CAC" w:rsidP="00742CAC">
      <w:pPr>
        <w:jc w:val="both"/>
      </w:pPr>
    </w:p>
    <w:p w:rsidR="00742CAC" w:rsidRPr="00F96773" w:rsidRDefault="00742CAC" w:rsidP="00742CAC">
      <w:pPr>
        <w:jc w:val="both"/>
        <w:rPr>
          <w:b/>
          <w:sz w:val="28"/>
          <w:szCs w:val="28"/>
        </w:rPr>
      </w:pPr>
      <w:r w:rsidRPr="00F96773">
        <w:rPr>
          <w:b/>
          <w:sz w:val="28"/>
          <w:szCs w:val="28"/>
        </w:rPr>
        <w:t>Számítástudomány:</w:t>
      </w:r>
    </w:p>
    <w:p w:rsidR="00742CAC" w:rsidRDefault="00742CAC" w:rsidP="00742CAC">
      <w:pPr>
        <w:jc w:val="both"/>
      </w:pPr>
    </w:p>
    <w:p w:rsidR="00742CAC" w:rsidRPr="002568F8" w:rsidRDefault="00742CAC" w:rsidP="00742CAC">
      <w:pPr>
        <w:jc w:val="both"/>
        <w:rPr>
          <w:b/>
        </w:rPr>
      </w:pPr>
      <w:r w:rsidRPr="002568F8">
        <w:rPr>
          <w:b/>
        </w:rPr>
        <w:t>Hilbert 1920-as évek:</w:t>
      </w:r>
    </w:p>
    <w:p w:rsidR="00742CAC" w:rsidRDefault="00742CAC" w:rsidP="00742CAC">
      <w:pPr>
        <w:numPr>
          <w:ilvl w:val="0"/>
          <w:numId w:val="15"/>
        </w:numPr>
        <w:jc w:val="both"/>
      </w:pPr>
      <w:r>
        <w:t>formalizálni és axiomatizálni kellene a matematika összes elméletét egy közös formális nyelven</w:t>
      </w:r>
    </w:p>
    <w:p w:rsidR="00742CAC" w:rsidRDefault="00742CAC" w:rsidP="00742CAC">
      <w:pPr>
        <w:numPr>
          <w:ilvl w:val="0"/>
          <w:numId w:val="15"/>
        </w:numPr>
        <w:jc w:val="both"/>
      </w:pPr>
      <w:r w:rsidRPr="0045518B">
        <w:rPr>
          <w:b/>
        </w:rPr>
        <w:t>teljes</w:t>
      </w:r>
      <w:r>
        <w:t xml:space="preserve"> az axióma rendszer: minden igaz állítás levezethető (bizonyítható)</w:t>
      </w:r>
    </w:p>
    <w:p w:rsidR="00742CAC" w:rsidRDefault="00742CAC" w:rsidP="00742CAC">
      <w:pPr>
        <w:numPr>
          <w:ilvl w:val="0"/>
          <w:numId w:val="15"/>
        </w:numPr>
        <w:jc w:val="both"/>
      </w:pPr>
      <w:r w:rsidRPr="00A32899">
        <w:rPr>
          <w:b/>
        </w:rPr>
        <w:t>konzisztens</w:t>
      </w:r>
      <w:r>
        <w:t xml:space="preserve"> az axióma rendszer: nem vezethető le belőle egy állítás és a negáltja (tagadása) is</w:t>
      </w:r>
    </w:p>
    <w:p w:rsidR="00742CAC" w:rsidRDefault="00742CAC" w:rsidP="00742CAC">
      <w:pPr>
        <w:jc w:val="both"/>
      </w:pPr>
      <w:r w:rsidRPr="002568F8">
        <w:rPr>
          <w:b/>
        </w:rPr>
        <w:t>Eldönthetőségi Probléma</w:t>
      </w:r>
      <w:r>
        <w:t>: Kidolgozni egy olyan algoritmust, amely egy tetszőleges matematikai állításról eldöntjük, hogy igaz vagy hamis-e (ehhez kell egy közös formális nyelv).</w:t>
      </w:r>
    </w:p>
    <w:p w:rsidR="00742CAC" w:rsidRDefault="00742CAC" w:rsidP="00742CAC">
      <w:pPr>
        <w:jc w:val="both"/>
      </w:pPr>
    </w:p>
    <w:p w:rsidR="00742CAC" w:rsidRDefault="00742CAC" w:rsidP="00742CAC">
      <w:pPr>
        <w:jc w:val="both"/>
      </w:pPr>
      <w:r w:rsidRPr="002568F8">
        <w:rPr>
          <w:b/>
        </w:rPr>
        <w:t>1929. Gödel Teljességi tétele</w:t>
      </w:r>
      <w:r>
        <w:t>: Az elsőrendű kalkulus teljes, azaz minden érvényes (igaz) formula bizonyítható egy megfelelő axiómarendszerből</w:t>
      </w:r>
    </w:p>
    <w:p w:rsidR="00742CAC" w:rsidRDefault="00742CAC" w:rsidP="00742CAC">
      <w:pPr>
        <w:jc w:val="both"/>
      </w:pPr>
      <w:r w:rsidRPr="002568F8">
        <w:rPr>
          <w:b/>
        </w:rPr>
        <w:t>1931. Gödel 1. nemteljességi tétele:</w:t>
      </w:r>
      <w:r>
        <w:t xml:space="preserve"> Minden olyan mechanikusan kiszámítható elméletben, ami </w:t>
      </w:r>
      <w:proofErr w:type="gramStart"/>
      <w:r>
        <w:t>tartalmazza</w:t>
      </w:r>
      <w:proofErr w:type="gramEnd"/>
      <w:r>
        <w:t xml:space="preserve"> az aritmetikát van olyan állítás, hogy sem nem bizonyítható sem nem cáfolható. Tehát van olyan állítás, ami </w:t>
      </w:r>
      <w:proofErr w:type="gramStart"/>
      <w:r>
        <w:t>igaz</w:t>
      </w:r>
      <w:proofErr w:type="gramEnd"/>
      <w:r>
        <w:t xml:space="preserve"> de nem bizonyítható. Vagyis minden olyan elmélet, ami eleget </w:t>
      </w:r>
      <w:proofErr w:type="gramStart"/>
      <w:r>
        <w:t>tesz</w:t>
      </w:r>
      <w:proofErr w:type="gramEnd"/>
      <w:r>
        <w:t xml:space="preserve"> a fenti feltételnek nem lehet egyszerre teljes és konzisztens. Ez még nem válasz teljesen az eldönthetőségi problémára.</w:t>
      </w:r>
    </w:p>
    <w:p w:rsidR="00742CAC" w:rsidRDefault="00742CAC" w:rsidP="00742CAC">
      <w:pPr>
        <w:jc w:val="both"/>
      </w:pPr>
      <w:r>
        <w:t>/Igazság tétel: Ha egy axióma rendszer konzisztens, akkor teljes/</w:t>
      </w:r>
    </w:p>
    <w:p w:rsidR="00742CAC" w:rsidRDefault="00742CAC" w:rsidP="00742CAC">
      <w:pPr>
        <w:jc w:val="both"/>
      </w:pPr>
      <w:r>
        <w:t>Kérdés: Ha egy axióma rendszer teljes, akkor konzisztens-e?</w:t>
      </w:r>
    </w:p>
    <w:p w:rsidR="00742CAC" w:rsidRPr="002568F8" w:rsidRDefault="00742CAC" w:rsidP="00742CAC">
      <w:pPr>
        <w:jc w:val="both"/>
        <w:rPr>
          <w:b/>
        </w:rPr>
      </w:pPr>
      <w:r w:rsidRPr="002568F8">
        <w:rPr>
          <w:b/>
        </w:rPr>
        <w:t>1936. Negatív válasz az eldönthetőségi problémára: Church és Turing</w:t>
      </w:r>
      <w:r>
        <w:rPr>
          <w:b/>
        </w:rPr>
        <w:t xml:space="preserve"> egymástól függetlenül</w:t>
      </w:r>
    </w:p>
    <w:p w:rsidR="00742CAC" w:rsidRPr="0040346F" w:rsidRDefault="00742CAC" w:rsidP="00742CAC">
      <w:pPr>
        <w:jc w:val="both"/>
      </w:pPr>
      <w:r>
        <w:br w:type="page"/>
      </w:r>
    </w:p>
    <w:p w:rsidR="00742CAC" w:rsidRPr="00707566" w:rsidRDefault="00742CAC" w:rsidP="00742CAC">
      <w:pPr>
        <w:pStyle w:val="Cmsor2"/>
        <w:tabs>
          <w:tab w:val="num" w:pos="1440"/>
        </w:tabs>
      </w:pPr>
      <w:bookmarkStart w:id="3" w:name="_Toc317166257"/>
      <w:r>
        <w:lastRenderedPageBreak/>
        <w:t>Logika feladata</w:t>
      </w:r>
      <w:bookmarkEnd w:id="3"/>
    </w:p>
    <w:p w:rsidR="00742CAC" w:rsidRDefault="00742CAC" w:rsidP="00742CAC">
      <w:pPr>
        <w:numPr>
          <w:ilvl w:val="0"/>
          <w:numId w:val="3"/>
        </w:numPr>
      </w:pPr>
      <w:r>
        <w:t>analizálja a gondolkodási formákat</w:t>
      </w:r>
    </w:p>
    <w:p w:rsidR="00742CAC" w:rsidRDefault="00742CAC" w:rsidP="00742CAC">
      <w:pPr>
        <w:numPr>
          <w:ilvl w:val="0"/>
          <w:numId w:val="3"/>
        </w:numPr>
      </w:pPr>
      <w:r>
        <w:t>helyes következtetési módok feltárása</w:t>
      </w:r>
    </w:p>
    <w:p w:rsidR="00742CAC" w:rsidRDefault="00742CAC" w:rsidP="00742CAC">
      <w:pPr>
        <w:ind w:left="360"/>
      </w:pPr>
    </w:p>
    <w:p w:rsidR="00742CAC" w:rsidRPr="00707566" w:rsidRDefault="00742CAC" w:rsidP="00742CAC">
      <w:pPr>
        <w:pStyle w:val="Cmsor2"/>
        <w:tabs>
          <w:tab w:val="num" w:pos="1440"/>
        </w:tabs>
      </w:pPr>
      <w:bookmarkStart w:id="4" w:name="_Toc317166258"/>
      <w:r w:rsidRPr="00707566">
        <w:t xml:space="preserve">Logika </w:t>
      </w:r>
      <w:r>
        <w:t>tárgya</w:t>
      </w:r>
      <w:bookmarkEnd w:id="4"/>
      <w:r w:rsidRPr="00707566">
        <w:t xml:space="preserve"> </w:t>
      </w:r>
    </w:p>
    <w:p w:rsidR="00742CAC" w:rsidRPr="000B4A66" w:rsidRDefault="00742CAC" w:rsidP="00742CAC">
      <w:pPr>
        <w:ind w:left="708" w:firstLine="708"/>
      </w:pPr>
      <w:proofErr w:type="gramStart"/>
      <w:r>
        <w:t>a</w:t>
      </w:r>
      <w:proofErr w:type="gramEnd"/>
      <w:r>
        <w:t xml:space="preserve"> gondolkodás maga</w:t>
      </w:r>
    </w:p>
    <w:p w:rsidR="00742CAC" w:rsidRPr="00C956AA" w:rsidRDefault="00742CAC" w:rsidP="00742CAC">
      <w:pPr>
        <w:pStyle w:val="Cmsor2"/>
        <w:tabs>
          <w:tab w:val="num" w:pos="1440"/>
        </w:tabs>
      </w:pPr>
      <w:r w:rsidRPr="00C956AA">
        <w:t xml:space="preserve"> </w:t>
      </w:r>
      <w:bookmarkStart w:id="5" w:name="_Toc317166259"/>
      <w:r>
        <w:t>Állítás</w:t>
      </w:r>
      <w:bookmarkEnd w:id="5"/>
    </w:p>
    <w:p w:rsidR="00742CAC" w:rsidRDefault="00742CAC" w:rsidP="00742CAC">
      <w:pPr>
        <w:numPr>
          <w:ilvl w:val="0"/>
          <w:numId w:val="4"/>
        </w:numPr>
      </w:pPr>
      <w:r>
        <w:t>Egyszerű</w:t>
      </w:r>
    </w:p>
    <w:p w:rsidR="00742CAC" w:rsidRDefault="00742CAC" w:rsidP="00742CAC">
      <w:pPr>
        <w:numPr>
          <w:ilvl w:val="0"/>
          <w:numId w:val="6"/>
        </w:numPr>
        <w:tabs>
          <w:tab w:val="clear" w:pos="720"/>
          <w:tab w:val="num" w:pos="1080"/>
        </w:tabs>
        <w:ind w:left="1080" w:firstLine="0"/>
      </w:pPr>
      <w:r>
        <w:t>Logika fontos alapfogalma</w:t>
      </w:r>
    </w:p>
    <w:p w:rsidR="00742CAC" w:rsidRDefault="00742CAC" w:rsidP="00742CAC">
      <w:pPr>
        <w:numPr>
          <w:ilvl w:val="0"/>
          <w:numId w:val="6"/>
        </w:numPr>
        <w:tabs>
          <w:tab w:val="clear" w:pos="720"/>
          <w:tab w:val="num" w:pos="1080"/>
        </w:tabs>
        <w:ind w:left="1080" w:firstLine="0"/>
      </w:pPr>
      <w:r>
        <w:t xml:space="preserve">Valamely kijelentő mondat információtartalma </w:t>
      </w:r>
    </w:p>
    <w:p w:rsidR="00742CAC" w:rsidRDefault="00742CAC" w:rsidP="00742CAC">
      <w:pPr>
        <w:numPr>
          <w:ilvl w:val="0"/>
          <w:numId w:val="6"/>
        </w:numPr>
        <w:tabs>
          <w:tab w:val="clear" w:pos="720"/>
          <w:tab w:val="num" w:pos="1080"/>
        </w:tabs>
        <w:ind w:left="1080" w:firstLine="0"/>
      </w:pPr>
      <w:r>
        <w:t>Egyértelműen eldönthető legyen: igaz vagy hamis</w:t>
      </w:r>
    </w:p>
    <w:p w:rsidR="00742CAC" w:rsidRPr="000B4A66" w:rsidRDefault="00742CAC" w:rsidP="00742CAC">
      <w:pPr>
        <w:numPr>
          <w:ilvl w:val="1"/>
          <w:numId w:val="5"/>
        </w:numPr>
      </w:pPr>
      <w:r>
        <w:t>Összetett</w:t>
      </w:r>
    </w:p>
    <w:p w:rsidR="00742CAC" w:rsidRPr="00C956AA" w:rsidRDefault="00742CAC" w:rsidP="00742CAC">
      <w:pPr>
        <w:pStyle w:val="Cmsor2"/>
        <w:tabs>
          <w:tab w:val="num" w:pos="1440"/>
        </w:tabs>
      </w:pPr>
      <w:bookmarkStart w:id="6" w:name="_Toc317166260"/>
      <w:r>
        <w:t>Ellentmondástalanság elve</w:t>
      </w:r>
      <w:bookmarkEnd w:id="6"/>
    </w:p>
    <w:p w:rsidR="00742CAC" w:rsidRDefault="00742CAC" w:rsidP="00742CAC"/>
    <w:p w:rsidR="00742CAC" w:rsidRDefault="00742CAC" w:rsidP="00742CAC">
      <w:r>
        <w:t xml:space="preserve">Egy állítás nem lehet igaz és hamis egyszerre. </w:t>
      </w:r>
    </w:p>
    <w:p w:rsidR="00742CAC" w:rsidRDefault="00742CAC" w:rsidP="00742CAC">
      <w:r w:rsidRPr="009D3AF7">
        <w:sym w:font="Symbol" w:char="F0D8"/>
      </w:r>
      <w:r>
        <w:t>(</w:t>
      </w:r>
      <w:proofErr w:type="gramStart"/>
      <w:r>
        <w:t>A</w:t>
      </w:r>
      <w:proofErr w:type="gramEnd"/>
      <w:r>
        <w:sym w:font="Symbol" w:char="F0D9"/>
      </w:r>
      <w:r w:rsidRPr="009D3AF7">
        <w:sym w:font="Symbol" w:char="F0D8"/>
      </w:r>
      <w:r>
        <w:t>A)</w:t>
      </w:r>
    </w:p>
    <w:p w:rsidR="00742CAC" w:rsidRDefault="00742CAC" w:rsidP="00742CAC"/>
    <w:p w:rsidR="00742CAC" w:rsidRPr="00C956AA" w:rsidRDefault="00742CAC" w:rsidP="00742CAC">
      <w:pPr>
        <w:pStyle w:val="Cmsor2"/>
        <w:tabs>
          <w:tab w:val="num" w:pos="1440"/>
        </w:tabs>
      </w:pPr>
      <w:r w:rsidRPr="00C956AA">
        <w:t xml:space="preserve"> </w:t>
      </w:r>
      <w:bookmarkStart w:id="7" w:name="_Toc317166261"/>
      <w:r>
        <w:t>Kizárt 3. elve</w:t>
      </w:r>
      <w:bookmarkEnd w:id="7"/>
    </w:p>
    <w:p w:rsidR="00742CAC" w:rsidRDefault="00742CAC" w:rsidP="00742CAC"/>
    <w:p w:rsidR="00742CAC" w:rsidRDefault="00742CAC" w:rsidP="00742CAC">
      <w:r>
        <w:t xml:space="preserve">Nem lehet, </w:t>
      </w:r>
      <w:proofErr w:type="gramStart"/>
      <w:r>
        <w:t>hogy  sem</w:t>
      </w:r>
      <w:proofErr w:type="gramEnd"/>
      <w:r>
        <w:t xml:space="preserve"> nem igaz, sem nem hamis egy állítás. </w:t>
      </w:r>
    </w:p>
    <w:p w:rsidR="00742CAC" w:rsidRDefault="00742CAC" w:rsidP="00742CAC">
      <w:r>
        <w:t>A</w:t>
      </w:r>
      <w:r>
        <w:sym w:font="Symbol" w:char="F0DA"/>
      </w:r>
      <w:r w:rsidRPr="009D3AF7">
        <w:sym w:font="Symbol" w:char="F0D8"/>
      </w:r>
      <w:proofErr w:type="gramStart"/>
      <w:r>
        <w:t>A</w:t>
      </w:r>
      <w:proofErr w:type="gramEnd"/>
    </w:p>
    <w:p w:rsidR="00742CAC" w:rsidRPr="00C956AA" w:rsidRDefault="00742CAC" w:rsidP="00742CAC">
      <w:pPr>
        <w:rPr>
          <w:sz w:val="32"/>
          <w:szCs w:val="32"/>
        </w:rPr>
      </w:pPr>
    </w:p>
    <w:p w:rsidR="00742CAC" w:rsidRPr="00C956AA" w:rsidRDefault="00742CAC" w:rsidP="00742CAC">
      <w:pPr>
        <w:pStyle w:val="Cmsor2"/>
        <w:tabs>
          <w:tab w:val="num" w:pos="1440"/>
        </w:tabs>
      </w:pPr>
      <w:r>
        <w:t xml:space="preserve"> </w:t>
      </w:r>
      <w:bookmarkStart w:id="8" w:name="_Toc317166262"/>
      <w:r>
        <w:t>Egyszerű állítás alkotóelemei</w:t>
      </w:r>
      <w:bookmarkEnd w:id="8"/>
    </w:p>
    <w:p w:rsidR="00742CAC" w:rsidRDefault="00742CAC" w:rsidP="00742CAC">
      <w:pPr>
        <w:numPr>
          <w:ilvl w:val="0"/>
          <w:numId w:val="7"/>
        </w:numPr>
      </w:pPr>
      <w:r w:rsidRPr="00C956AA">
        <w:rPr>
          <w:b/>
        </w:rPr>
        <w:t>Nevek</w:t>
      </w:r>
      <w:r>
        <w:t>: individum név vagy leírás, amiről állítunk valamit</w:t>
      </w:r>
    </w:p>
    <w:p w:rsidR="00742CAC" w:rsidRDefault="00742CAC" w:rsidP="00742CAC">
      <w:pPr>
        <w:rPr>
          <w:b/>
          <w:color w:val="0000FF"/>
        </w:rPr>
      </w:pPr>
    </w:p>
    <w:p w:rsidR="00742CAC" w:rsidRDefault="00742CAC" w:rsidP="00742CAC">
      <w:pPr>
        <w:rPr>
          <w:bdr w:val="single" w:sz="4" w:space="0" w:color="auto"/>
        </w:rPr>
      </w:pPr>
      <w:r w:rsidRPr="001A75BA">
        <w:rPr>
          <w:b/>
          <w:color w:val="0000FF"/>
        </w:rPr>
        <w:t xml:space="preserve">Példa: </w:t>
      </w:r>
      <w:proofErr w:type="gramStart"/>
      <w:r w:rsidRPr="001A75BA">
        <w:rPr>
          <w:bdr w:val="single" w:sz="4" w:space="0" w:color="auto"/>
        </w:rPr>
        <w:t>Panni</w:t>
      </w:r>
      <w:r>
        <w:t xml:space="preserve">  </w:t>
      </w:r>
      <w:r w:rsidRPr="001A75BA">
        <w:rPr>
          <w:bdr w:val="single" w:sz="4" w:space="0" w:color="auto"/>
        </w:rPr>
        <w:t>kirándulni</w:t>
      </w:r>
      <w:proofErr w:type="gramEnd"/>
      <w:r w:rsidRPr="001A75BA">
        <w:rPr>
          <w:bdr w:val="single" w:sz="4" w:space="0" w:color="auto"/>
        </w:rPr>
        <w:t xml:space="preserve"> ment</w:t>
      </w:r>
      <w:r>
        <w:rPr>
          <w:bdr w:val="single" w:sz="4" w:space="0" w:color="auto"/>
        </w:rPr>
        <w:t>.</w:t>
      </w:r>
    </w:p>
    <w:p w:rsidR="00742CAC" w:rsidRDefault="00742CAC" w:rsidP="00742C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635" cy="228600"/>
                <wp:effectExtent l="5715" t="7620" r="12700" b="1143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pt" to="108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635" cy="228600"/>
                <wp:effectExtent l="5715" t="7620" r="12700" b="1143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8pt" to="45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"/>
            </w:pict>
          </mc:Fallback>
        </mc:AlternateContent>
      </w:r>
    </w:p>
    <w:p w:rsidR="00742CAC" w:rsidRDefault="00742CAC" w:rsidP="00742CAC"/>
    <w:p w:rsidR="00742CAC" w:rsidRDefault="00742CAC" w:rsidP="00742CAC">
      <w:r>
        <w:t xml:space="preserve">      </w:t>
      </w:r>
      <w:proofErr w:type="gramStart"/>
      <w:r>
        <w:t>individum     predikátum</w:t>
      </w:r>
      <w:proofErr w:type="gramEnd"/>
    </w:p>
    <w:p w:rsidR="00742CAC" w:rsidRDefault="00742CAC" w:rsidP="00742CAC"/>
    <w:p w:rsidR="00742CAC" w:rsidRDefault="00742CAC" w:rsidP="00742CAC">
      <w:pPr>
        <w:numPr>
          <w:ilvl w:val="0"/>
          <w:numId w:val="7"/>
        </w:numPr>
      </w:pPr>
      <w:r w:rsidRPr="00C956AA">
        <w:rPr>
          <w:b/>
        </w:rPr>
        <w:t>A mondat többi része</w:t>
      </w:r>
      <w:r>
        <w:t>, amit állítunk; önmagában is értelmes kifejezés vagy kifejezés szerkezet.</w:t>
      </w:r>
      <w:r>
        <w:br/>
        <w:t xml:space="preserve">Ebből lesz a predikátum: mondat </w:t>
      </w:r>
      <w:r>
        <w:sym w:font="Symbol" w:char="F0AE"/>
      </w:r>
      <w:r>
        <w:t xml:space="preserve"> {i</w:t>
      </w:r>
      <w:proofErr w:type="gramStart"/>
      <w:r>
        <w:t>,h</w:t>
      </w:r>
      <w:proofErr w:type="gramEnd"/>
      <w:r>
        <w:t>}</w:t>
      </w:r>
      <w:r>
        <w:br/>
        <w:t>Olyan logikai függvény, melyeknek a változószáma megegyezik a mondat individumszámával.</w:t>
      </w:r>
    </w:p>
    <w:p w:rsidR="00742CAC" w:rsidRDefault="00742CAC" w:rsidP="00742CAC"/>
    <w:p w:rsidR="00742CAC" w:rsidRDefault="00742CAC" w:rsidP="00742CAC">
      <w:r w:rsidRPr="001A75BA">
        <w:rPr>
          <w:b/>
          <w:color w:val="0000FF"/>
        </w:rPr>
        <w:t>Példa:</w:t>
      </w:r>
      <w:r>
        <w:rPr>
          <w:b/>
          <w:color w:val="0000FF"/>
        </w:rPr>
        <w:t xml:space="preserve"> </w:t>
      </w:r>
      <w:r w:rsidRPr="00E5411F">
        <w:t>kirándulni_ment (Panni)</w:t>
      </w:r>
    </w:p>
    <w:p w:rsidR="00742CAC" w:rsidRDefault="00742CAC" w:rsidP="00742C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80645</wp:posOffset>
                </wp:positionV>
                <wp:extent cx="635" cy="228600"/>
                <wp:effectExtent l="5715" t="5715" r="12700" b="1333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35pt" to="135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</wp:posOffset>
                </wp:positionV>
                <wp:extent cx="635" cy="228600"/>
                <wp:effectExtent l="5715" t="5715" r="12700" b="1333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35pt" to="72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"/>
            </w:pict>
          </mc:Fallback>
        </mc:AlternateContent>
      </w:r>
    </w:p>
    <w:p w:rsidR="00742CAC" w:rsidRDefault="00742CAC" w:rsidP="00742CAC"/>
    <w:p w:rsidR="00742CAC" w:rsidRDefault="00742CAC" w:rsidP="00742CAC">
      <w:r>
        <w:t xml:space="preserve">              </w:t>
      </w:r>
      <w:proofErr w:type="gramStart"/>
      <w:r>
        <w:t>predikátum</w:t>
      </w:r>
      <w:proofErr w:type="gramEnd"/>
      <w:r>
        <w:t xml:space="preserve">        argumentum</w:t>
      </w:r>
    </w:p>
    <w:p w:rsidR="00742CAC" w:rsidRDefault="00742CAC" w:rsidP="00742CAC"/>
    <w:p w:rsidR="00742CAC" w:rsidRPr="00395575" w:rsidRDefault="00742CAC" w:rsidP="00742CAC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ind</w:t>
      </w:r>
      <w:proofErr w:type="gramEnd"/>
      <w:r>
        <w:rPr>
          <w:sz w:val="20"/>
          <w:szCs w:val="20"/>
        </w:rPr>
        <w:t>.              pred.                   ind.                                                         ki       kinél</w:t>
      </w:r>
    </w:p>
    <w:p w:rsidR="00742CAC" w:rsidRDefault="00742CAC" w:rsidP="00742CAC">
      <w:r w:rsidRPr="00395575">
        <w:rPr>
          <w:bdr w:val="single" w:sz="4" w:space="0" w:color="auto"/>
        </w:rPr>
        <w:t>Mari</w:t>
      </w:r>
      <w:r>
        <w:t xml:space="preserve"> </w:t>
      </w:r>
      <w:r w:rsidRPr="00395575">
        <w:rPr>
          <w:bdr w:val="single" w:sz="4" w:space="0" w:color="auto"/>
        </w:rPr>
        <w:t>alacsonyabb, mint</w:t>
      </w:r>
      <w:r>
        <w:t xml:space="preserve"> </w:t>
      </w:r>
      <w:r w:rsidRPr="00395575">
        <w:rPr>
          <w:bdr w:val="single" w:sz="4" w:space="0" w:color="auto"/>
        </w:rPr>
        <w:t>Géza.</w:t>
      </w:r>
      <w:r>
        <w:t xml:space="preserve">    →   </w:t>
      </w:r>
      <w:proofErr w:type="gramStart"/>
      <w:r>
        <w:t>alacsonyabb</w:t>
      </w:r>
      <w:proofErr w:type="gramEnd"/>
      <w:r>
        <w:t>_mint (Mari, Géza)</w:t>
      </w:r>
    </w:p>
    <w:p w:rsidR="00742CAC" w:rsidRDefault="00742CAC" w:rsidP="00742CAC"/>
    <w:p w:rsidR="00742CAC" w:rsidRDefault="00742CAC" w:rsidP="00742CAC">
      <w:r w:rsidRPr="00056C61">
        <w:rPr>
          <w:b/>
          <w:color w:val="0000FF"/>
        </w:rPr>
        <w:t>Feladat:</w:t>
      </w:r>
      <w:r>
        <w:t xml:space="preserve"> Formalizálás</w:t>
      </w:r>
    </w:p>
    <w:p w:rsidR="00742CAC" w:rsidRPr="00857245" w:rsidRDefault="00742CAC" w:rsidP="00742CA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ind</w:t>
      </w:r>
      <w:proofErr w:type="gramEnd"/>
      <w:r>
        <w:rPr>
          <w:sz w:val="20"/>
          <w:szCs w:val="20"/>
        </w:rPr>
        <w:t>.       pred.           ind.                 ind.                       ki    mikor    hova</w:t>
      </w:r>
    </w:p>
    <w:p w:rsidR="00742CAC" w:rsidRDefault="00742CAC" w:rsidP="00742CAC">
      <w:r w:rsidRPr="00684CE7">
        <w:rPr>
          <w:bdr w:val="single" w:sz="4" w:space="0" w:color="auto"/>
        </w:rPr>
        <w:t>Most</w:t>
      </w:r>
      <w:r>
        <w:t xml:space="preserve"> </w:t>
      </w:r>
      <w:r w:rsidRPr="00684CE7">
        <w:rPr>
          <w:bdr w:val="single" w:sz="4" w:space="0" w:color="auto"/>
        </w:rPr>
        <w:t>megyek</w:t>
      </w:r>
      <w:r>
        <w:t xml:space="preserve"> </w:t>
      </w:r>
      <w:r w:rsidRPr="00684CE7">
        <w:rPr>
          <w:bdr w:val="single" w:sz="4" w:space="0" w:color="auto"/>
        </w:rPr>
        <w:t>az uszodába.</w:t>
      </w:r>
      <w:r>
        <w:t xml:space="preserve"> </w:t>
      </w:r>
      <w:r w:rsidRPr="00684CE7">
        <w:rPr>
          <w:bdr w:val="single" w:sz="4" w:space="0" w:color="auto"/>
        </w:rPr>
        <w:t>(én</w:t>
      </w:r>
      <w:proofErr w:type="gramStart"/>
      <w:r w:rsidRPr="00684CE7">
        <w:rPr>
          <w:bdr w:val="single" w:sz="4" w:space="0" w:color="auto"/>
        </w:rPr>
        <w:t>)</w:t>
      </w:r>
      <w:r>
        <w:t xml:space="preserve">  →  megy</w:t>
      </w:r>
      <w:proofErr w:type="gramEnd"/>
      <w:r>
        <w:t xml:space="preserve"> (én, most, uszodába)</w:t>
      </w:r>
    </w:p>
    <w:p w:rsidR="00742CAC" w:rsidRDefault="00742CAC" w:rsidP="00742CAC">
      <w:pPr>
        <w:rPr>
          <w:sz w:val="20"/>
          <w:szCs w:val="20"/>
        </w:rPr>
      </w:pPr>
    </w:p>
    <w:p w:rsidR="00742CAC" w:rsidRPr="00684CE7" w:rsidRDefault="00742CAC" w:rsidP="00742CAC">
      <w:pP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ind</w:t>
      </w:r>
      <w:proofErr w:type="gramEnd"/>
      <w:r>
        <w:rPr>
          <w:sz w:val="20"/>
          <w:szCs w:val="20"/>
        </w:rPr>
        <w:t xml:space="preserve">.                            pred.                                                        ki  </w:t>
      </w:r>
    </w:p>
    <w:p w:rsidR="00742CAC" w:rsidRDefault="00742CAC" w:rsidP="00742CAC">
      <w:r w:rsidRPr="00684CE7">
        <w:rPr>
          <w:bdr w:val="single" w:sz="4" w:space="0" w:color="auto"/>
        </w:rPr>
        <w:t>Nagy Zoltán</w:t>
      </w:r>
      <w:r>
        <w:t xml:space="preserve"> </w:t>
      </w:r>
      <w:r w:rsidRPr="00684CE7">
        <w:rPr>
          <w:bdr w:val="single" w:sz="4" w:space="0" w:color="auto"/>
        </w:rPr>
        <w:t>iskolaigazgató</w:t>
      </w:r>
      <w:proofErr w:type="gramStart"/>
      <w:r w:rsidRPr="00684CE7">
        <w:rPr>
          <w:bdr w:val="single" w:sz="4" w:space="0" w:color="auto"/>
        </w:rPr>
        <w:t>.</w:t>
      </w:r>
      <w:r>
        <w:t xml:space="preserve">  →  iskolaigazgató</w:t>
      </w:r>
      <w:proofErr w:type="gramEnd"/>
      <w:r>
        <w:t xml:space="preserve"> (Nagy Zoltán)</w:t>
      </w:r>
    </w:p>
    <w:p w:rsidR="00742CAC" w:rsidRDefault="00742CAC" w:rsidP="00742CAC">
      <w:pPr>
        <w:rPr>
          <w:sz w:val="20"/>
          <w:szCs w:val="20"/>
        </w:rPr>
      </w:pPr>
    </w:p>
    <w:p w:rsidR="00742CAC" w:rsidRPr="00684CE7" w:rsidRDefault="00742CAC" w:rsidP="00742CA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ind</w:t>
      </w:r>
      <w:proofErr w:type="gramEnd"/>
      <w:r>
        <w:rPr>
          <w:sz w:val="20"/>
          <w:szCs w:val="20"/>
        </w:rPr>
        <w:t>.               pred.        ind.                  ind.                               milyennek        mit                ki</w:t>
      </w:r>
    </w:p>
    <w:p w:rsidR="00742CAC" w:rsidRDefault="00742CAC" w:rsidP="00742CAC">
      <w:r w:rsidRPr="00684CE7">
        <w:rPr>
          <w:bdr w:val="single" w:sz="4" w:space="0" w:color="auto"/>
        </w:rPr>
        <w:t>Érdekesnek</w:t>
      </w:r>
      <w:r>
        <w:t xml:space="preserve"> </w:t>
      </w:r>
      <w:r w:rsidRPr="00684CE7">
        <w:rPr>
          <w:bdr w:val="single" w:sz="4" w:space="0" w:color="auto"/>
        </w:rPr>
        <w:t>tartom</w:t>
      </w:r>
      <w:r>
        <w:t xml:space="preserve"> </w:t>
      </w:r>
      <w:r w:rsidRPr="00684CE7">
        <w:rPr>
          <w:bdr w:val="single" w:sz="4" w:space="0" w:color="auto"/>
        </w:rPr>
        <w:t>ezt a könyvet.</w:t>
      </w:r>
      <w:r>
        <w:t xml:space="preserve"> </w:t>
      </w:r>
      <w:r w:rsidRPr="00684CE7">
        <w:rPr>
          <w:bdr w:val="single" w:sz="4" w:space="0" w:color="auto"/>
        </w:rPr>
        <w:t>(én</w:t>
      </w:r>
      <w:proofErr w:type="gramStart"/>
      <w:r w:rsidRPr="00684CE7">
        <w:rPr>
          <w:bdr w:val="single" w:sz="4" w:space="0" w:color="auto"/>
        </w:rPr>
        <w:t>)</w:t>
      </w:r>
      <w:r>
        <w:t xml:space="preserve">  →  tartom</w:t>
      </w:r>
      <w:proofErr w:type="gramEnd"/>
      <w:r>
        <w:t xml:space="preserve"> (érdekesnek, ezt a könyvet, én)</w:t>
      </w:r>
    </w:p>
    <w:p w:rsidR="00742CAC" w:rsidRDefault="00742CAC" w:rsidP="00742CAC"/>
    <w:p w:rsidR="00742CAC" w:rsidRDefault="00742CAC" w:rsidP="00742CAC">
      <w:r>
        <w:t>Egy mondatnak több interpretációja is lehet.</w:t>
      </w:r>
    </w:p>
    <w:p w:rsidR="00742CAC" w:rsidRDefault="00742CAC" w:rsidP="00742CAC"/>
    <w:p w:rsidR="00742CAC" w:rsidRDefault="00742CAC" w:rsidP="00742CAC">
      <w:r w:rsidRPr="00DF71D7">
        <w:rPr>
          <w:b/>
          <w:color w:val="339966"/>
        </w:rPr>
        <w:t>Házi feladat:</w:t>
      </w:r>
      <w:r>
        <w:rPr>
          <w:b/>
          <w:color w:val="339966"/>
        </w:rPr>
        <w:t xml:space="preserve"> </w:t>
      </w:r>
      <w:r w:rsidRPr="00DF71D7">
        <w:t>Formalizálás</w:t>
      </w:r>
    </w:p>
    <w:p w:rsidR="00742CAC" w:rsidRDefault="00742CAC" w:rsidP="00742CAC">
      <w:r>
        <w:t>Kati könyvet olvas.</w:t>
      </w:r>
    </w:p>
    <w:p w:rsidR="00742CAC" w:rsidRDefault="00742CAC" w:rsidP="00742CAC">
      <w:r>
        <w:t>Köd volt éjszaka.</w:t>
      </w:r>
    </w:p>
    <w:p w:rsidR="00742CAC" w:rsidRDefault="00742CAC" w:rsidP="00742CAC">
      <w:r>
        <w:t>Pisti nyitva felejtette a zuhanyt.</w:t>
      </w:r>
    </w:p>
    <w:p w:rsidR="00742CAC" w:rsidRDefault="00742CAC" w:rsidP="00742CAC">
      <w:r>
        <w:t>A szakszervezet makacs.</w:t>
      </w:r>
    </w:p>
    <w:p w:rsidR="00742CAC" w:rsidRDefault="00742CAC" w:rsidP="00742CAC">
      <w:r>
        <w:t>Az igazgató bezáratta az iskolát.</w:t>
      </w:r>
    </w:p>
    <w:p w:rsidR="00742CAC" w:rsidRDefault="00742CAC" w:rsidP="00742CAC">
      <w:r>
        <w:t>Tegnap borult volt az ég.</w:t>
      </w:r>
    </w:p>
    <w:p w:rsidR="00742CAC" w:rsidRPr="001D7774" w:rsidRDefault="00742CAC" w:rsidP="00742CAC">
      <w:pPr>
        <w:rPr>
          <w:b/>
        </w:rPr>
      </w:pPr>
    </w:p>
    <w:p w:rsidR="00742CAC" w:rsidRPr="00C956AA" w:rsidRDefault="00742CAC" w:rsidP="00742CAC">
      <w:pPr>
        <w:pStyle w:val="Cmsor2"/>
        <w:tabs>
          <w:tab w:val="num" w:pos="1440"/>
        </w:tabs>
      </w:pPr>
      <w:r w:rsidRPr="00C956AA">
        <w:t xml:space="preserve"> </w:t>
      </w:r>
      <w:bookmarkStart w:id="9" w:name="_Toc317166263"/>
      <w:r w:rsidRPr="00C956AA">
        <w:t>Állítás és nem-állítás esetei</w:t>
      </w:r>
      <w:bookmarkEnd w:id="9"/>
    </w:p>
    <w:p w:rsidR="00742CAC" w:rsidRPr="001D7774" w:rsidRDefault="00742CAC" w:rsidP="00742CAC">
      <w:pPr>
        <w:rPr>
          <w:b/>
        </w:rPr>
      </w:pPr>
    </w:p>
    <w:p w:rsidR="00742CAC" w:rsidRDefault="00742CAC" w:rsidP="00742CAC">
      <w:pPr>
        <w:rPr>
          <w:b/>
        </w:rPr>
      </w:pPr>
      <w:r w:rsidRPr="00523B99">
        <w:rPr>
          <w:b/>
        </w:rPr>
        <w:t>Állítás</w:t>
      </w:r>
      <w:r>
        <w:rPr>
          <w:b/>
        </w:rPr>
        <w:t>:</w:t>
      </w:r>
    </w:p>
    <w:p w:rsidR="00742CAC" w:rsidRDefault="00742CAC" w:rsidP="00742CAC">
      <w:pPr>
        <w:numPr>
          <w:ilvl w:val="0"/>
          <w:numId w:val="7"/>
        </w:numPr>
      </w:pPr>
      <w:r>
        <w:t>igaz vagy hamis</w:t>
      </w:r>
    </w:p>
    <w:p w:rsidR="00742CAC" w:rsidRDefault="00742CAC" w:rsidP="00742CAC">
      <w:pPr>
        <w:numPr>
          <w:ilvl w:val="0"/>
          <w:numId w:val="7"/>
        </w:numPr>
      </w:pPr>
      <w:r>
        <w:t>kontextustól független</w:t>
      </w:r>
    </w:p>
    <w:p w:rsidR="00742CAC" w:rsidRDefault="00742CAC" w:rsidP="00742CAC">
      <w:pPr>
        <w:numPr>
          <w:ilvl w:val="0"/>
          <w:numId w:val="7"/>
        </w:numPr>
      </w:pPr>
      <w:r>
        <w:t>objektív</w:t>
      </w:r>
    </w:p>
    <w:p w:rsidR="00742CAC" w:rsidRDefault="00742CAC" w:rsidP="00742CAC">
      <w:pPr>
        <w:numPr>
          <w:ilvl w:val="0"/>
          <w:numId w:val="7"/>
        </w:numPr>
      </w:pPr>
      <w:r>
        <w:t>általánosító állítások</w:t>
      </w:r>
    </w:p>
    <w:p w:rsidR="00742CAC" w:rsidRDefault="00742CAC" w:rsidP="00742CAC"/>
    <w:p w:rsidR="00742CAC" w:rsidRPr="00523B99" w:rsidRDefault="00742CAC" w:rsidP="00742CAC">
      <w:pPr>
        <w:rPr>
          <w:b/>
        </w:rPr>
      </w:pPr>
      <w:r w:rsidRPr="00523B99">
        <w:rPr>
          <w:b/>
        </w:rPr>
        <w:t>Nem állítás:</w:t>
      </w:r>
    </w:p>
    <w:p w:rsidR="00742CAC" w:rsidRDefault="00742CAC" w:rsidP="00742CAC">
      <w:pPr>
        <w:numPr>
          <w:ilvl w:val="0"/>
          <w:numId w:val="8"/>
        </w:numPr>
      </w:pPr>
      <w:r>
        <w:t>Nem létező individumról állítunk valamit</w:t>
      </w:r>
      <w:r>
        <w:br/>
        <w:t>Pl.: Az orosz cár tegnap elutazott Moszkvából.</w:t>
      </w:r>
      <w:r>
        <w:tab/>
      </w:r>
    </w:p>
    <w:p w:rsidR="00742CAC" w:rsidRDefault="00742CAC" w:rsidP="00742CAC">
      <w:pPr>
        <w:numPr>
          <w:ilvl w:val="0"/>
          <w:numId w:val="8"/>
        </w:numPr>
      </w:pPr>
      <w:r>
        <w:t>Az individum meghatározása nem egyértelmű</w:t>
      </w:r>
      <w:r>
        <w:br/>
        <w:t>Pl.: A sógorom ma reggel hívott telefonon</w:t>
      </w:r>
    </w:p>
    <w:p w:rsidR="00742CAC" w:rsidRDefault="00742CAC" w:rsidP="00742CAC">
      <w:pPr>
        <w:numPr>
          <w:ilvl w:val="0"/>
          <w:numId w:val="8"/>
        </w:numPr>
      </w:pPr>
      <w:r>
        <w:t>A predikátumról szóló állítás nem egyértelmű</w:t>
      </w:r>
      <w:r>
        <w:br/>
        <w:t>Pl.: Anna elég jól úszik.</w:t>
      </w:r>
    </w:p>
    <w:p w:rsidR="00742CAC" w:rsidRDefault="00742CAC" w:rsidP="00742CAC">
      <w:pPr>
        <w:numPr>
          <w:ilvl w:val="0"/>
          <w:numId w:val="8"/>
        </w:numPr>
      </w:pPr>
      <w:r>
        <w:t>Ha a kijelentés jövő idejű</w:t>
      </w:r>
      <w:r>
        <w:br/>
        <w:t>Pl.: Holnap sütni fog a nap.</w:t>
      </w:r>
    </w:p>
    <w:p w:rsidR="00742CAC" w:rsidRDefault="00742CAC" w:rsidP="00742CAC">
      <w:pPr>
        <w:numPr>
          <w:ilvl w:val="0"/>
          <w:numId w:val="8"/>
        </w:numPr>
      </w:pPr>
      <w:r>
        <w:t>Paradoxonok (önhivatkozás)</w:t>
      </w:r>
      <w:r>
        <w:br/>
        <w:t>Pl.: Minden krétai hazudik. (mondja egy krétai)</w:t>
      </w:r>
      <w:r>
        <w:br/>
        <w:t>Most hazudok.</w:t>
      </w:r>
    </w:p>
    <w:p w:rsidR="00742CAC" w:rsidRDefault="00742CAC" w:rsidP="00742CAC">
      <w:pPr>
        <w:numPr>
          <w:ilvl w:val="0"/>
          <w:numId w:val="8"/>
        </w:numPr>
      </w:pPr>
      <w:r>
        <w:t>Paraméteres állítások</w:t>
      </w:r>
      <w:r>
        <w:br/>
        <w:t xml:space="preserve">Pl.: </w:t>
      </w:r>
      <w:proofErr w:type="gramStart"/>
      <w:r>
        <w:t>x &gt;</w:t>
      </w:r>
      <w:proofErr w:type="gramEnd"/>
      <w:r>
        <w:t xml:space="preserve"> 5</w:t>
      </w:r>
    </w:p>
    <w:p w:rsidR="00742CAC" w:rsidRDefault="00742CAC" w:rsidP="00742CAC">
      <w:pPr>
        <w:numPr>
          <w:ilvl w:val="0"/>
          <w:numId w:val="8"/>
        </w:numPr>
      </w:pPr>
      <w:r>
        <w:t>Kérdések</w:t>
      </w:r>
      <w:r>
        <w:br/>
        <w:t>Pl.: Miért kering a Föld a Nap körül?</w:t>
      </w:r>
    </w:p>
    <w:p w:rsidR="00742CAC" w:rsidRDefault="00742CAC" w:rsidP="00742CAC">
      <w:pPr>
        <w:numPr>
          <w:ilvl w:val="0"/>
          <w:numId w:val="8"/>
        </w:numPr>
      </w:pPr>
      <w:r>
        <w:t>Nem objektív állítás (szubjektív)</w:t>
      </w:r>
    </w:p>
    <w:p w:rsidR="00742CAC" w:rsidRPr="00523B99" w:rsidRDefault="00742CAC" w:rsidP="00742CAC">
      <w:pPr>
        <w:numPr>
          <w:ilvl w:val="0"/>
          <w:numId w:val="8"/>
        </w:numPr>
      </w:pPr>
      <w:r>
        <w:t>Kontextustól függő állítások</w:t>
      </w:r>
    </w:p>
    <w:p w:rsidR="00742CAC" w:rsidRPr="007C06DC" w:rsidRDefault="00742CAC" w:rsidP="00742CAC">
      <w:pPr>
        <w:rPr>
          <w:color w:val="0000FF"/>
        </w:rPr>
      </w:pPr>
    </w:p>
    <w:p w:rsidR="00742CAC" w:rsidRPr="007C06DC" w:rsidRDefault="00742CAC" w:rsidP="00742CAC">
      <w:r w:rsidRPr="007C06DC">
        <w:rPr>
          <w:b/>
          <w:color w:val="0000FF"/>
        </w:rPr>
        <w:t>Példa:</w:t>
      </w:r>
      <w:r>
        <w:rPr>
          <w:b/>
          <w:color w:val="339966"/>
        </w:rPr>
        <w:t xml:space="preserve"> </w:t>
      </w:r>
      <w:r>
        <w:t>Állítások-e?</w:t>
      </w:r>
    </w:p>
    <w:p w:rsidR="00742CAC" w:rsidRDefault="00742CAC" w:rsidP="00742CAC">
      <w:pPr>
        <w:numPr>
          <w:ilvl w:val="0"/>
          <w:numId w:val="9"/>
        </w:numPr>
      </w:pPr>
      <w:r>
        <w:lastRenderedPageBreak/>
        <w:t>2+2=5</w:t>
      </w:r>
      <w:r>
        <w:br/>
        <w:t>hamis</w:t>
      </w:r>
    </w:p>
    <w:p w:rsidR="00742CAC" w:rsidRDefault="00742CAC" w:rsidP="00742CAC">
      <w:pPr>
        <w:numPr>
          <w:ilvl w:val="0"/>
          <w:numId w:val="9"/>
        </w:numPr>
      </w:pPr>
      <w:r>
        <w:t>Most nem mondok igazat</w:t>
      </w:r>
      <w:r>
        <w:br/>
        <w:t>paradoxon</w:t>
      </w:r>
    </w:p>
    <w:p w:rsidR="00742CAC" w:rsidRDefault="00742CAC" w:rsidP="00742CAC">
      <w:pPr>
        <w:numPr>
          <w:ilvl w:val="0"/>
          <w:numId w:val="9"/>
        </w:numPr>
      </w:pPr>
      <w:r>
        <w:t>Minden 2-nél nagyobb páros szám előáll kettő prímszám összegeként.</w:t>
      </w:r>
      <w:r>
        <w:br/>
      </w:r>
      <w:proofErr w:type="gramStart"/>
      <w:r>
        <w:t>sejtés  →  állítás</w:t>
      </w:r>
      <w:proofErr w:type="gramEnd"/>
      <w:r>
        <w:t xml:space="preserve">  →  igaz</w:t>
      </w:r>
    </w:p>
    <w:p w:rsidR="00742CAC" w:rsidRDefault="00742CAC" w:rsidP="00742CAC">
      <w:pPr>
        <w:numPr>
          <w:ilvl w:val="0"/>
          <w:numId w:val="9"/>
        </w:numPr>
      </w:pPr>
      <w:r>
        <w:t>A túra során meg fogunk mászni egy 1000m magas hegyet.</w:t>
      </w:r>
      <w:r>
        <w:br/>
        <w:t>jövő idő</w:t>
      </w:r>
    </w:p>
    <w:p w:rsidR="00742CAC" w:rsidRDefault="00742CAC" w:rsidP="00742CAC">
      <w:pPr>
        <w:numPr>
          <w:ilvl w:val="0"/>
          <w:numId w:val="9"/>
        </w:numPr>
      </w:pPr>
      <w:r>
        <w:t>A római pápa felesége 67 éves</w:t>
      </w:r>
      <w:r>
        <w:br/>
        <w:t>nem létező individum</w:t>
      </w:r>
    </w:p>
    <w:p w:rsidR="00742CAC" w:rsidRDefault="00742CAC" w:rsidP="00742CAC">
      <w:pPr>
        <w:numPr>
          <w:ilvl w:val="0"/>
          <w:numId w:val="9"/>
        </w:numPr>
      </w:pPr>
      <w:r>
        <w:t>A mágnes vonzza a vasat.</w:t>
      </w:r>
      <w:r>
        <w:br/>
        <w:t>igaz</w:t>
      </w:r>
    </w:p>
    <w:p w:rsidR="00742CAC" w:rsidRDefault="00742CAC" w:rsidP="00742CAC"/>
    <w:p w:rsidR="00742CAC" w:rsidRDefault="00742CAC" w:rsidP="00742CAC">
      <w:r>
        <w:rPr>
          <w:b/>
          <w:color w:val="339966"/>
        </w:rPr>
        <w:t xml:space="preserve">Házi feladat: </w:t>
      </w:r>
      <w:r>
        <w:t>Állítások-e?</w:t>
      </w:r>
    </w:p>
    <w:p w:rsidR="00742CAC" w:rsidRDefault="00742CAC" w:rsidP="00742CAC">
      <w:r>
        <w:t>Az IK jelenlegi dékánja 35 évnél fiatalabb.</w:t>
      </w:r>
    </w:p>
    <w:p w:rsidR="00742CAC" w:rsidRDefault="00742CAC" w:rsidP="00742CAC">
      <w:r>
        <w:t>A jövő hét kedden lesz logika gyakorlat.</w:t>
      </w:r>
    </w:p>
    <w:p w:rsidR="00742CAC" w:rsidRDefault="00742CAC" w:rsidP="00742CAC">
      <w:r>
        <w:t>A magyar nyelv a finn-ugor nyelvcsalád tagja.</w:t>
      </w:r>
    </w:p>
    <w:p w:rsidR="00742CAC" w:rsidRDefault="00742CAC" w:rsidP="00742CAC">
      <w:r>
        <w:t>x</w:t>
      </w:r>
      <w:r w:rsidRPr="00F05C2B">
        <w:rPr>
          <w:vertAlign w:val="superscript"/>
        </w:rPr>
        <w:t>2</w:t>
      </w:r>
      <w:r>
        <w:t>+y</w:t>
      </w:r>
      <w:r w:rsidRPr="00F05C2B">
        <w:rPr>
          <w:vertAlign w:val="superscript"/>
        </w:rPr>
        <w:t>2</w:t>
      </w:r>
      <w:r>
        <w:t>=1 a kör egyenlete.</w:t>
      </w:r>
    </w:p>
    <w:p w:rsidR="00742CAC" w:rsidRDefault="00742CAC" w:rsidP="00742CAC">
      <w:r>
        <w:t>A csoporttársaim elég jó fejek.</w:t>
      </w:r>
    </w:p>
    <w:p w:rsidR="00742CAC" w:rsidRDefault="00742CAC" w:rsidP="00742CAC">
      <w:r>
        <w:t>A budapesti Kossuth Lajos híd szürke színű.</w:t>
      </w:r>
    </w:p>
    <w:p w:rsidR="00742CAC" w:rsidRDefault="00742CAC" w:rsidP="00742CAC"/>
    <w:p w:rsidR="00742CAC" w:rsidRPr="00C956AA" w:rsidRDefault="00742CAC" w:rsidP="00742CAC">
      <w:pPr>
        <w:pStyle w:val="Cmsor2"/>
        <w:tabs>
          <w:tab w:val="num" w:pos="1440"/>
        </w:tabs>
      </w:pPr>
      <w:bookmarkStart w:id="10" w:name="_Toc317166264"/>
      <w:r w:rsidRPr="00C956AA">
        <w:t>Összetett állítások</w:t>
      </w:r>
      <w:bookmarkEnd w:id="10"/>
    </w:p>
    <w:p w:rsidR="00742CAC" w:rsidRDefault="00742CAC" w:rsidP="00742CAC">
      <w:r>
        <w:t>A köznapi nyelvben és a matematikában is kötőszavak segítségével az egyszerű állításokból összetett állításokat (ítéleteket) képezünk. A leggyakrabban használt kötőszavak a következők:</w:t>
      </w:r>
    </w:p>
    <w:p w:rsidR="00742CAC" w:rsidRDefault="00742CAC" w:rsidP="00742C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10"/>
        <w:gridCol w:w="4021"/>
      </w:tblGrid>
      <w:tr w:rsidR="00742CAC" w:rsidTr="00C81D42">
        <w:tc>
          <w:tcPr>
            <w:tcW w:w="21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Logikai művelet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Jele</w:t>
            </w:r>
          </w:p>
        </w:tc>
        <w:tc>
          <w:tcPr>
            <w:tcW w:w="40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Logikai összekötők</w:t>
            </w:r>
          </w:p>
        </w:tc>
      </w:tr>
      <w:tr w:rsidR="00742CAC" w:rsidTr="00C81D42">
        <w:tc>
          <w:tcPr>
            <w:tcW w:w="21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Negáció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 w:rsidRPr="00B522CE">
              <w:sym w:font="Symbol" w:char="F0D8"/>
            </w:r>
          </w:p>
          <w:p w:rsidR="00742CAC" w:rsidRDefault="00742CAC" w:rsidP="00C81D42">
            <w:pPr>
              <w:jc w:val="center"/>
            </w:pPr>
          </w:p>
        </w:tc>
        <w:tc>
          <w:tcPr>
            <w:tcW w:w="402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„nem”, „nem igaz”, „hogy”</w:t>
            </w:r>
          </w:p>
        </w:tc>
      </w:tr>
      <w:tr w:rsidR="00742CAC" w:rsidTr="00C81D42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Konjunkció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 w:rsidRPr="00B522CE">
              <w:sym w:font="Symbol" w:char="F0D9"/>
            </w:r>
          </w:p>
          <w:p w:rsidR="00742CAC" w:rsidRDefault="00742CAC" w:rsidP="00C81D42">
            <w:pPr>
              <w:jc w:val="center"/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„és”, „mégis”, „annak ellenére”, „bár”</w:t>
            </w:r>
          </w:p>
        </w:tc>
      </w:tr>
      <w:tr w:rsidR="00742CAC" w:rsidTr="00C81D42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Diszjunkció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 w:rsidRPr="00B522CE">
              <w:sym w:font="Symbol" w:char="F0DA"/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„vagy”, „de”, „legalábbis”</w:t>
            </w:r>
          </w:p>
        </w:tc>
      </w:tr>
      <w:tr w:rsidR="00742CAC" w:rsidTr="00C81D42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Implikáció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 w:rsidRPr="00B522CE">
              <w:sym w:font="Symbol" w:char="F0AE"/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„ha</w:t>
            </w:r>
            <w:proofErr w:type="gramStart"/>
            <w:r>
              <w:t>, …</w:t>
            </w:r>
            <w:proofErr w:type="gramEnd"/>
            <w:r>
              <w:t xml:space="preserve"> akkor”</w:t>
            </w:r>
          </w:p>
        </w:tc>
      </w:tr>
      <w:tr w:rsidR="00742CAC" w:rsidTr="00C81D42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Ekvivalencia</w:t>
            </w:r>
          </w:p>
          <w:p w:rsidR="00742CAC" w:rsidRDefault="00742CAC" w:rsidP="00C81D42">
            <w:pPr>
              <w:jc w:val="center"/>
            </w:pPr>
            <w:r>
              <w:t>(kettős implikáció)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 w:rsidRPr="00B522CE">
              <w:sym w:font="Symbol" w:char="F0AB"/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„akkor és csak akkor”</w:t>
            </w:r>
          </w:p>
        </w:tc>
      </w:tr>
    </w:tbl>
    <w:p w:rsidR="00742CAC" w:rsidRDefault="00742CAC" w:rsidP="00742CAC"/>
    <w:p w:rsidR="00742CAC" w:rsidRPr="00C956AA" w:rsidRDefault="00742CAC" w:rsidP="00742CAC">
      <w:pPr>
        <w:rPr>
          <w:b/>
          <w:sz w:val="32"/>
          <w:szCs w:val="32"/>
        </w:rPr>
      </w:pPr>
    </w:p>
    <w:p w:rsidR="00742CAC" w:rsidRPr="00C956AA" w:rsidRDefault="00742CAC" w:rsidP="00742CAC">
      <w:pPr>
        <w:pStyle w:val="Cmsor2"/>
        <w:tabs>
          <w:tab w:val="num" w:pos="1440"/>
        </w:tabs>
      </w:pPr>
      <w:r w:rsidRPr="00C956AA">
        <w:t xml:space="preserve"> </w:t>
      </w:r>
      <w:bookmarkStart w:id="11" w:name="_Toc317166265"/>
      <w:r w:rsidRPr="00C956AA">
        <w:t>Műveletek igazságtáblája</w:t>
      </w:r>
      <w:bookmarkEnd w:id="11"/>
    </w:p>
    <w:p w:rsidR="00742CAC" w:rsidRPr="00C956AA" w:rsidRDefault="00742CAC" w:rsidP="00742CAC"/>
    <w:p w:rsidR="00742CAC" w:rsidRPr="00C956AA" w:rsidRDefault="00742CAC" w:rsidP="00742CAC">
      <w:r w:rsidRPr="00C956AA">
        <w:t>A fenti logikai mű</w:t>
      </w:r>
      <w:r>
        <w:t>veletek definíciója a következő.</w:t>
      </w:r>
    </w:p>
    <w:p w:rsidR="00742CAC" w:rsidRPr="000B6C6F" w:rsidRDefault="00742CAC" w:rsidP="00742C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10"/>
        <w:gridCol w:w="510"/>
        <w:gridCol w:w="815"/>
        <w:gridCol w:w="815"/>
        <w:gridCol w:w="907"/>
        <w:gridCol w:w="1316"/>
      </w:tblGrid>
      <w:tr w:rsidR="00742CAC" w:rsidTr="00C81D42">
        <w:tc>
          <w:tcPr>
            <w:tcW w:w="681" w:type="dxa"/>
            <w:shd w:val="clear" w:color="auto" w:fill="auto"/>
          </w:tcPr>
          <w:p w:rsidR="00742CAC" w:rsidRDefault="00742CAC" w:rsidP="00C81D42">
            <w:pPr>
              <w:jc w:val="center"/>
            </w:pPr>
            <w:r w:rsidRPr="00B522CE">
              <w:sym w:font="Symbol" w:char="F0D8"/>
            </w:r>
            <w:r>
              <w:t>A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A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B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A</w:t>
            </w:r>
            <w:r w:rsidRPr="00B522CE">
              <w:sym w:font="Symbol" w:char="F0D9"/>
            </w:r>
            <w:r>
              <w:t>B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A</w:t>
            </w:r>
            <w:r w:rsidRPr="00B522CE">
              <w:sym w:font="Symbol" w:char="F0DA"/>
            </w:r>
            <w:r>
              <w:t>B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r>
              <w:t>A</w:t>
            </w:r>
            <w:r w:rsidRPr="00B522CE">
              <w:sym w:font="Symbol" w:char="F0AE"/>
            </w:r>
            <w:r>
              <w:t>B</w:t>
            </w:r>
          </w:p>
        </w:tc>
        <w:tc>
          <w:tcPr>
            <w:tcW w:w="1316" w:type="dxa"/>
            <w:shd w:val="clear" w:color="auto" w:fill="auto"/>
          </w:tcPr>
          <w:p w:rsidR="00742CAC" w:rsidRDefault="00742CAC" w:rsidP="00C81D42">
            <w:r>
              <w:t>A</w:t>
            </w:r>
            <w:r w:rsidRPr="00B522CE">
              <w:sym w:font="Symbol" w:char="F0AB"/>
            </w:r>
            <w:r>
              <w:t>B</w:t>
            </w:r>
          </w:p>
        </w:tc>
      </w:tr>
      <w:tr w:rsidR="00742CAC" w:rsidTr="00C81D42">
        <w:tc>
          <w:tcPr>
            <w:tcW w:w="681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1316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</w:tr>
      <w:tr w:rsidR="00742CAC" w:rsidTr="00C81D42">
        <w:tc>
          <w:tcPr>
            <w:tcW w:w="681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1316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</w:tr>
      <w:tr w:rsidR="00742CAC" w:rsidTr="00C81D42">
        <w:tc>
          <w:tcPr>
            <w:tcW w:w="681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1316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</w:tr>
      <w:tr w:rsidR="00742CAC" w:rsidTr="00C81D42">
        <w:tc>
          <w:tcPr>
            <w:tcW w:w="681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510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815" w:type="dxa"/>
            <w:shd w:val="clear" w:color="auto" w:fill="auto"/>
          </w:tcPr>
          <w:p w:rsidR="00742CAC" w:rsidRDefault="00742CAC" w:rsidP="00C81D42">
            <w:r>
              <w:t>H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  <w:tc>
          <w:tcPr>
            <w:tcW w:w="1316" w:type="dxa"/>
            <w:shd w:val="clear" w:color="auto" w:fill="auto"/>
          </w:tcPr>
          <w:p w:rsidR="00742CAC" w:rsidRDefault="00742CAC" w:rsidP="00C81D42">
            <w:r>
              <w:t>I</w:t>
            </w:r>
          </w:p>
        </w:tc>
      </w:tr>
    </w:tbl>
    <w:p w:rsidR="00742CAC" w:rsidRPr="007C06DC" w:rsidRDefault="00742CAC" w:rsidP="00742CAC"/>
    <w:p w:rsidR="00742CAC" w:rsidRDefault="00742CAC" w:rsidP="00742CAC">
      <w:r>
        <w:t>Az összes (16 db) logikai művelet áttekintése a Tk. 30. o. 3.2 Táblázatában található.</w:t>
      </w:r>
    </w:p>
    <w:p w:rsidR="00742CAC" w:rsidRDefault="00742CAC" w:rsidP="00742CAC"/>
    <w:p w:rsidR="00742CAC" w:rsidRPr="00C956AA" w:rsidRDefault="00742CAC" w:rsidP="00742CAC">
      <w:pPr>
        <w:pStyle w:val="Cmsor2"/>
        <w:tabs>
          <w:tab w:val="num" w:pos="1440"/>
        </w:tabs>
      </w:pPr>
      <w:bookmarkStart w:id="12" w:name="_Toc317166266"/>
      <w:r w:rsidRPr="00C956AA">
        <w:t>Logikai jelek matematikai és köznapi jelentése</w:t>
      </w:r>
      <w:bookmarkEnd w:id="12"/>
    </w:p>
    <w:p w:rsidR="00742CAC" w:rsidRDefault="00742CAC" w:rsidP="00742CAC">
      <w:pPr>
        <w:rPr>
          <w:b/>
          <w:u w:val="single"/>
        </w:rPr>
      </w:pPr>
    </w:p>
    <w:p w:rsidR="00742CAC" w:rsidRDefault="00742CAC" w:rsidP="00742CAC">
      <w:pPr>
        <w:rPr>
          <w:b/>
        </w:rPr>
      </w:pPr>
      <w:r w:rsidRPr="00907427">
        <w:rPr>
          <w:b/>
          <w:u w:val="single"/>
        </w:rPr>
        <w:sym w:font="Symbol" w:char="F0D9"/>
      </w:r>
      <w:r>
        <w:rPr>
          <w:b/>
          <w:u w:val="single"/>
        </w:rPr>
        <w:t xml:space="preserve"> </w:t>
      </w:r>
      <w:proofErr w:type="gramStart"/>
      <w:r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907427">
        <w:t>a köznapi és matematikai használata fedi egymást</w:t>
      </w:r>
    </w:p>
    <w:p w:rsidR="00742CAC" w:rsidRDefault="00742CAC" w:rsidP="00742CAC">
      <w:pPr>
        <w:rPr>
          <w:b/>
        </w:rPr>
      </w:pPr>
      <w:r w:rsidRPr="00907427">
        <w:rPr>
          <w:b/>
          <w:u w:val="single"/>
        </w:rPr>
        <w:sym w:font="Symbol" w:char="F0DA"/>
      </w:r>
      <w:r>
        <w:rPr>
          <w:b/>
          <w:u w:val="single"/>
        </w:rPr>
        <w:t xml:space="preserve"> </w:t>
      </w:r>
      <w:r w:rsidRPr="00907427">
        <w:rPr>
          <w:b/>
        </w:rPr>
        <w:t>:</w:t>
      </w:r>
      <w:r>
        <w:rPr>
          <w:b/>
        </w:rPr>
        <w:t xml:space="preserve"> </w:t>
      </w:r>
    </w:p>
    <w:p w:rsidR="00742CAC" w:rsidRDefault="00742CAC" w:rsidP="00742CAC">
      <w:pPr>
        <w:numPr>
          <w:ilvl w:val="0"/>
          <w:numId w:val="10"/>
        </w:numPr>
      </w:pPr>
      <w:r>
        <w:t>megengedő</w:t>
      </w:r>
      <w:r>
        <w:br/>
        <w:t xml:space="preserve">Pl.: Egészségtelenül </w:t>
      </w:r>
      <w:proofErr w:type="gramStart"/>
      <w:r>
        <w:t>táplálkozik</w:t>
      </w:r>
      <w:proofErr w:type="gramEnd"/>
      <w:r>
        <w:t xml:space="preserve"> </w:t>
      </w:r>
      <w:r w:rsidRPr="00907427">
        <w:rPr>
          <w:u w:val="single"/>
        </w:rPr>
        <w:t>vagy</w:t>
      </w:r>
      <w:r>
        <w:t xml:space="preserve"> keveset mozog.</w:t>
      </w:r>
    </w:p>
    <w:p w:rsidR="00742CAC" w:rsidRDefault="00742CAC" w:rsidP="00742CAC">
      <w:pPr>
        <w:numPr>
          <w:ilvl w:val="0"/>
          <w:numId w:val="10"/>
        </w:numPr>
      </w:pPr>
      <w:r>
        <w:t>kizáró</w:t>
      </w:r>
      <w:r>
        <w:br/>
        <w:t xml:space="preserve">Pl.: Saját kocsival megy </w:t>
      </w:r>
      <w:r w:rsidRPr="00907427">
        <w:rPr>
          <w:u w:val="single"/>
        </w:rPr>
        <w:t>vagy</w:t>
      </w:r>
      <w:r>
        <w:t xml:space="preserve"> hív egy taxit.</w:t>
      </w:r>
      <w:r>
        <w:br/>
        <w:t>A</w:t>
      </w:r>
      <w:r>
        <w:sym w:font="Symbol" w:char="F0DA"/>
      </w:r>
      <w:r w:rsidRPr="00E276AA">
        <w:rPr>
          <w:vertAlign w:val="superscript"/>
        </w:rPr>
        <w:t>kiz</w:t>
      </w:r>
      <w:r>
        <w:t xml:space="preserve">B = (A </w:t>
      </w:r>
      <w:r>
        <w:sym w:font="Symbol" w:char="F0DA"/>
      </w:r>
      <w:r>
        <w:t xml:space="preserve"> B) </w:t>
      </w:r>
      <w:r>
        <w:sym w:font="Symbol" w:char="F0D9"/>
      </w:r>
      <w:r>
        <w:t xml:space="preserve"> </w:t>
      </w:r>
      <w:proofErr w:type="gramStart"/>
      <w:r>
        <w:t>(</w:t>
      </w:r>
      <w:r w:rsidRPr="00CA4540">
        <w:t xml:space="preserve"> </w:t>
      </w:r>
      <w:r w:rsidRPr="009D3AF7">
        <w:sym w:font="Symbol" w:char="F0D8"/>
      </w:r>
      <w:r>
        <w:t xml:space="preserve"> (</w:t>
      </w:r>
      <w:proofErr w:type="gramEnd"/>
      <w:r>
        <w:t xml:space="preserve">A </w:t>
      </w:r>
      <w:r>
        <w:sym w:font="Symbol" w:char="F0D9"/>
      </w:r>
      <w:r>
        <w:t xml:space="preserve"> B)</w:t>
      </w:r>
    </w:p>
    <w:p w:rsidR="00742CAC" w:rsidRDefault="00742CAC" w:rsidP="00742CAC">
      <w:pPr>
        <w:tabs>
          <w:tab w:val="left" w:pos="2685"/>
        </w:tabs>
      </w:pPr>
      <w:r>
        <w:tab/>
      </w:r>
    </w:p>
    <w:p w:rsidR="00742CAC" w:rsidRPr="00B263B9" w:rsidRDefault="00742CAC" w:rsidP="00742CAC">
      <w:pPr>
        <w:rPr>
          <w:b/>
          <w:color w:val="0000FF"/>
        </w:rPr>
      </w:pPr>
      <w:r w:rsidRPr="00B263B9">
        <w:rPr>
          <w:b/>
          <w:color w:val="0000FF"/>
        </w:rPr>
        <w:t>Példa:</w:t>
      </w:r>
    </w:p>
    <w:p w:rsidR="00742CAC" w:rsidRDefault="00742CAC" w:rsidP="00742CAC">
      <w:r>
        <w:t>Elmegy a boltba és kenyeret vesz.</w:t>
      </w:r>
    </w:p>
    <w:p w:rsidR="00742CAC" w:rsidRDefault="00742CAC" w:rsidP="00742CAC">
      <w:r>
        <w:tab/>
      </w:r>
      <w:proofErr w:type="gramStart"/>
      <w:r>
        <w:t>időrendűség</w:t>
      </w:r>
      <w:proofErr w:type="gramEnd"/>
    </w:p>
    <w:p w:rsidR="00742CAC" w:rsidRDefault="00742CAC" w:rsidP="00742CAC">
      <w:r>
        <w:t>1000-en vagy 2000-en lehettek az összejövetelen.</w:t>
      </w:r>
    </w:p>
    <w:p w:rsidR="00742CAC" w:rsidRDefault="00742CAC" w:rsidP="00742CAC">
      <w:r>
        <w:tab/>
      </w:r>
      <w:proofErr w:type="gramStart"/>
      <w:r>
        <w:t>intervallum</w:t>
      </w:r>
      <w:proofErr w:type="gramEnd"/>
    </w:p>
    <w:p w:rsidR="00742CAC" w:rsidRDefault="00742CAC" w:rsidP="00742CAC">
      <w:r>
        <w:t>Jancsi és Juliska testvérek.</w:t>
      </w:r>
    </w:p>
    <w:p w:rsidR="00742CAC" w:rsidRDefault="00742CAC" w:rsidP="00742CAC">
      <w:r>
        <w:tab/>
      </w:r>
      <w:proofErr w:type="gramStart"/>
      <w:r>
        <w:t>predikátum</w:t>
      </w:r>
      <w:proofErr w:type="gramEnd"/>
      <w:r>
        <w:t xml:space="preserve"> individumai</w:t>
      </w:r>
    </w:p>
    <w:p w:rsidR="00742CAC" w:rsidRDefault="00742CAC" w:rsidP="00742CAC">
      <w:r>
        <w:t>Jancsi és Juliska eltévedt az erdőben.</w:t>
      </w:r>
    </w:p>
    <w:p w:rsidR="00742CAC" w:rsidRDefault="00742CAC" w:rsidP="00742CAC">
      <w:r>
        <w:tab/>
      </w:r>
      <w:proofErr w:type="gramStart"/>
      <w:r>
        <w:t>lefedi</w:t>
      </w:r>
      <w:proofErr w:type="gramEnd"/>
    </w:p>
    <w:p w:rsidR="00742CAC" w:rsidRDefault="00742CAC" w:rsidP="00742CAC"/>
    <w:p w:rsidR="00742CAC" w:rsidRDefault="00742CAC" w:rsidP="00742C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97"/>
        <w:gridCol w:w="907"/>
      </w:tblGrid>
      <w:tr w:rsidR="00742CAC" w:rsidTr="00C81D42">
        <w:tc>
          <w:tcPr>
            <w:tcW w:w="510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A</w:t>
            </w:r>
          </w:p>
        </w:tc>
        <w:tc>
          <w:tcPr>
            <w:tcW w:w="497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B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A</w:t>
            </w:r>
            <w:r w:rsidRPr="00B522CE">
              <w:sym w:font="Symbol" w:char="F0AE"/>
            </w:r>
            <w:r>
              <w:t>B</w:t>
            </w:r>
          </w:p>
        </w:tc>
      </w:tr>
      <w:tr w:rsidR="00742CAC" w:rsidTr="00C81D42">
        <w:tc>
          <w:tcPr>
            <w:tcW w:w="510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H</w:t>
            </w:r>
          </w:p>
        </w:tc>
        <w:tc>
          <w:tcPr>
            <w:tcW w:w="497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I</w:t>
            </w:r>
          </w:p>
        </w:tc>
        <w:tc>
          <w:tcPr>
            <w:tcW w:w="907" w:type="dxa"/>
            <w:shd w:val="clear" w:color="auto" w:fill="auto"/>
          </w:tcPr>
          <w:p w:rsidR="00742CAC" w:rsidRDefault="00742CAC" w:rsidP="00C81D42">
            <w:pPr>
              <w:jc w:val="center"/>
            </w:pPr>
            <w:r>
              <w:t>I</w:t>
            </w:r>
          </w:p>
        </w:tc>
      </w:tr>
    </w:tbl>
    <w:p w:rsidR="00742CAC" w:rsidRDefault="00742CAC" w:rsidP="00742CAC">
      <w:r>
        <w:br/>
      </w:r>
      <w:r w:rsidRPr="005E6856">
        <w:rPr>
          <w:b/>
          <w:u w:val="single"/>
        </w:rPr>
        <w:t>H</w:t>
      </w:r>
      <w:r w:rsidRPr="005E6856">
        <w:rPr>
          <w:b/>
          <w:u w:val="single"/>
        </w:rPr>
        <w:sym w:font="Symbol" w:char="F0AE"/>
      </w:r>
      <w:proofErr w:type="gramStart"/>
      <w:r w:rsidRPr="005E6856">
        <w:rPr>
          <w:b/>
          <w:u w:val="single"/>
        </w:rPr>
        <w:t>I</w:t>
      </w:r>
      <w:r>
        <w:rPr>
          <w:b/>
        </w:rPr>
        <w:t xml:space="preserve"> </w:t>
      </w:r>
      <w:r w:rsidRPr="005E6856">
        <w:rPr>
          <w:b/>
        </w:rPr>
        <w:t>:</w:t>
      </w:r>
      <w:proofErr w:type="gramEnd"/>
      <w:r>
        <w:t xml:space="preserve"> I</w:t>
      </w:r>
    </w:p>
    <w:p w:rsidR="00742CAC" w:rsidRDefault="00742CAC" w:rsidP="00742CAC">
      <w:r>
        <w:t xml:space="preserve">Ha holnap süt a nap, </w:t>
      </w:r>
      <w:proofErr w:type="gramStart"/>
      <w:r>
        <w:t>akkor</w:t>
      </w:r>
      <w:proofErr w:type="gramEnd"/>
      <w:r>
        <w:t xml:space="preserve"> tízkor várlak az uszodában.</w:t>
      </w:r>
    </w:p>
    <w:p w:rsidR="00742CAC" w:rsidRDefault="00742CAC" w:rsidP="00742CAC">
      <w:r>
        <w:tab/>
        <w:t>A</w:t>
      </w:r>
      <w:r>
        <w:sym w:font="Symbol" w:char="F0AE"/>
      </w:r>
      <w:r>
        <w:t>B</w:t>
      </w:r>
    </w:p>
    <w:p w:rsidR="00742CAC" w:rsidRDefault="00742CAC" w:rsidP="00742CAC">
      <w:r>
        <w:tab/>
      </w:r>
      <w:proofErr w:type="gramStart"/>
      <w:r>
        <w:t>H    I</w:t>
      </w:r>
      <w:proofErr w:type="gramEnd"/>
      <w:r>
        <w:t xml:space="preserve">    :    I</w:t>
      </w:r>
    </w:p>
    <w:p w:rsidR="00742CAC" w:rsidRDefault="00742CAC" w:rsidP="00742CAC">
      <w:r>
        <w:tab/>
        <w:t>↓</w:t>
      </w:r>
    </w:p>
    <w:p w:rsidR="00742CAC" w:rsidRDefault="00742CAC" w:rsidP="00742CAC">
      <w:r>
        <w:tab/>
      </w:r>
      <w:proofErr w:type="gramStart"/>
      <w:r>
        <w:t>másnap</w:t>
      </w:r>
      <w:proofErr w:type="gramEnd"/>
      <w:r>
        <w:t xml:space="preserve"> nem süt a nap: nem köti ki, hogy mi van ekkor</w:t>
      </w:r>
    </w:p>
    <w:p w:rsidR="00742CAC" w:rsidRDefault="00742CAC" w:rsidP="00742C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742CAC" w:rsidRPr="00410FBD" w:rsidRDefault="00742CAC" w:rsidP="00742C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A                                                     B</w:t>
      </w:r>
      <w:proofErr w:type="gramEnd"/>
    </w:p>
    <w:p w:rsidR="00742CAC" w:rsidRDefault="00742CAC" w:rsidP="00742CAC">
      <w:pPr>
        <w:rPr>
          <w:b/>
          <w:u w:val="single"/>
        </w:rPr>
      </w:pPr>
      <w:r>
        <w:t>Csak akkor adok pénzt kölcsön, ha holnap nyerek a lottón.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905"/>
      </w:tblGrid>
      <w:tr w:rsidR="00742CAC" w:rsidRPr="00B522CE" w:rsidTr="00C81D42"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 w:rsidRPr="00410FBD">
              <w:t>A</w:t>
            </w:r>
          </w:p>
        </w:tc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B</w:t>
            </w:r>
          </w:p>
        </w:tc>
        <w:tc>
          <w:tcPr>
            <w:tcW w:w="905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A</w:t>
            </w:r>
            <w:r w:rsidRPr="00B522CE">
              <w:sym w:font="Wingdings 3" w:char="F072"/>
            </w:r>
            <w:r>
              <w:t>B</w:t>
            </w:r>
          </w:p>
        </w:tc>
      </w:tr>
      <w:tr w:rsidR="00742CAC" w:rsidRPr="00B522CE" w:rsidTr="00C81D42"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  <w:tc>
          <w:tcPr>
            <w:tcW w:w="905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</w:tr>
      <w:tr w:rsidR="00742CAC" w:rsidRPr="00B522CE" w:rsidTr="00C81D42"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H</w:t>
            </w:r>
          </w:p>
        </w:tc>
        <w:tc>
          <w:tcPr>
            <w:tcW w:w="905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H</w:t>
            </w:r>
          </w:p>
        </w:tc>
      </w:tr>
      <w:tr w:rsidR="00742CAC" w:rsidRPr="00B522CE" w:rsidTr="00C81D42"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H</w:t>
            </w:r>
          </w:p>
        </w:tc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  <w:tc>
          <w:tcPr>
            <w:tcW w:w="905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</w:tr>
      <w:tr w:rsidR="00742CAC" w:rsidRPr="00B522CE" w:rsidTr="00C81D42"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H</w:t>
            </w:r>
          </w:p>
        </w:tc>
        <w:tc>
          <w:tcPr>
            <w:tcW w:w="510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H</w:t>
            </w:r>
          </w:p>
        </w:tc>
        <w:tc>
          <w:tcPr>
            <w:tcW w:w="905" w:type="dxa"/>
            <w:shd w:val="clear" w:color="auto" w:fill="auto"/>
          </w:tcPr>
          <w:p w:rsidR="00742CAC" w:rsidRPr="00410FBD" w:rsidRDefault="00742CAC" w:rsidP="00C81D42">
            <w:pPr>
              <w:jc w:val="center"/>
            </w:pPr>
            <w:r>
              <w:t>I</w:t>
            </w:r>
          </w:p>
        </w:tc>
      </w:tr>
    </w:tbl>
    <w:p w:rsidR="00742CAC" w:rsidRDefault="00742CAC" w:rsidP="00742CAC"/>
    <w:p w:rsidR="00742CAC" w:rsidRPr="009A45B9" w:rsidRDefault="00742CAC" w:rsidP="00742CAC">
      <w:pPr>
        <w:rPr>
          <w:b/>
        </w:rPr>
      </w:pPr>
      <w:r w:rsidRPr="009A45B9">
        <w:rPr>
          <w:b/>
        </w:rPr>
        <w:t>A</w:t>
      </w:r>
      <w:r w:rsidRPr="009A45B9">
        <w:rPr>
          <w:b/>
        </w:rPr>
        <w:sym w:font="Symbol" w:char="F0AE"/>
      </w:r>
      <w:r w:rsidRPr="009A45B9">
        <w:rPr>
          <w:b/>
        </w:rPr>
        <w:t xml:space="preserve">B ≡ „csak akkor </w:t>
      </w:r>
      <w:proofErr w:type="gramStart"/>
      <w:r w:rsidRPr="009A45B9">
        <w:rPr>
          <w:b/>
        </w:rPr>
        <w:t>A</w:t>
      </w:r>
      <w:proofErr w:type="gramEnd"/>
      <w:r w:rsidRPr="009A45B9">
        <w:rPr>
          <w:b/>
        </w:rPr>
        <w:t xml:space="preserve">, ha B” ≡  „A elégséges feltétele B-nek” ≡ „B szükséges feltétele A-nak” </w:t>
      </w:r>
    </w:p>
    <w:p w:rsidR="00742CAC" w:rsidRDefault="00742CAC" w:rsidP="00742CAC"/>
    <w:p w:rsidR="00742CAC" w:rsidRDefault="00742CAC" w:rsidP="00742CAC">
      <w:r>
        <w:t>H</w:t>
      </w:r>
      <w:proofErr w:type="gramStart"/>
      <w:r>
        <w:t>.F</w:t>
      </w:r>
      <w:proofErr w:type="gramEnd"/>
      <w:r>
        <w:t>.: Ugyanezt megcsinálni a fentiekre is.</w:t>
      </w:r>
    </w:p>
    <w:p w:rsidR="00742CAC" w:rsidRDefault="00742CAC" w:rsidP="00742CAC">
      <w:pPr>
        <w:rPr>
          <w:b/>
          <w:sz w:val="28"/>
          <w:szCs w:val="28"/>
        </w:rPr>
      </w:pPr>
    </w:p>
    <w:p w:rsidR="00742CAC" w:rsidRDefault="00742CAC" w:rsidP="00742CAC">
      <w:pPr>
        <w:pStyle w:val="Cmsor2"/>
        <w:tabs>
          <w:tab w:val="num" w:pos="1440"/>
        </w:tabs>
      </w:pPr>
      <w:bookmarkStart w:id="13" w:name="_Toc317166267"/>
      <w:r>
        <w:lastRenderedPageBreak/>
        <w:t>Formalizálás</w:t>
      </w:r>
      <w:bookmarkEnd w:id="13"/>
    </w:p>
    <w:p w:rsidR="00742CAC" w:rsidRDefault="00742CAC" w:rsidP="00742CAC">
      <w:r>
        <w:tab/>
        <w:t>Köznapi mondatokból → formulák</w:t>
      </w:r>
    </w:p>
    <w:p w:rsidR="00742CAC" w:rsidRDefault="00742CAC" w:rsidP="00742CAC"/>
    <w:p w:rsidR="00742CAC" w:rsidRDefault="00742CAC" w:rsidP="00742CAC">
      <w:pPr>
        <w:rPr>
          <w:b/>
        </w:rPr>
      </w:pPr>
      <w:r w:rsidRPr="00DB2AD4">
        <w:rPr>
          <w:b/>
        </w:rPr>
        <w:t>Állításjel:</w:t>
      </w:r>
    </w:p>
    <w:p w:rsidR="00742CAC" w:rsidRDefault="00742CAC" w:rsidP="00742CAC">
      <w:r>
        <w:t xml:space="preserve">Egy  egyszerű állításhoz egy betűt rendel (vagy </w:t>
      </w:r>
      <w:proofErr w:type="gramStart"/>
      <w:r>
        <w:t>igaz</w:t>
      </w:r>
      <w:proofErr w:type="gramEnd"/>
      <w:r>
        <w:t xml:space="preserve"> vagy hamis)</w:t>
      </w:r>
    </w:p>
    <w:p w:rsidR="00742CAC" w:rsidRDefault="00742CAC" w:rsidP="00742CAC"/>
    <w:p w:rsidR="00742CAC" w:rsidRPr="00DB2AD4" w:rsidRDefault="00742CAC" w:rsidP="00742CAC">
      <w:r>
        <w:t xml:space="preserve">Elsőrendű állításoknál: </w:t>
      </w:r>
    </w:p>
    <w:p w:rsidR="00742CAC" w:rsidRDefault="00742CAC" w:rsidP="00742CAC">
      <w:pPr>
        <w:numPr>
          <w:ilvl w:val="0"/>
          <w:numId w:val="11"/>
        </w:numPr>
      </w:pPr>
      <w:r>
        <w:t>predikátum</w:t>
      </w:r>
    </w:p>
    <w:p w:rsidR="00742CAC" w:rsidRDefault="00742CAC" w:rsidP="00742CAC">
      <w:pPr>
        <w:numPr>
          <w:ilvl w:val="0"/>
          <w:numId w:val="11"/>
        </w:numPr>
      </w:pPr>
      <w:r>
        <w:t>individum</w:t>
      </w:r>
    </w:p>
    <w:p w:rsidR="00742CAC" w:rsidRDefault="00742CAC" w:rsidP="00742CAC"/>
    <w:p w:rsidR="00742CAC" w:rsidRPr="00DB2AD4" w:rsidRDefault="00742CAC" w:rsidP="00742CAC">
      <w:pPr>
        <w:rPr>
          <w:b/>
        </w:rPr>
      </w:pPr>
      <w:r w:rsidRPr="00DB2AD4">
        <w:rPr>
          <w:b/>
        </w:rPr>
        <w:t>Individumváltozó:</w:t>
      </w:r>
    </w:p>
    <w:p w:rsidR="00742CAC" w:rsidRDefault="00742CAC" w:rsidP="00742CAC">
      <w:r>
        <w:t>Az individumok halmazát futja be</w:t>
      </w:r>
    </w:p>
    <w:p w:rsidR="00742CAC" w:rsidRDefault="00742CAC" w:rsidP="00742CAC"/>
    <w:p w:rsidR="00742CAC" w:rsidRPr="00DB2AD4" w:rsidRDefault="00742CAC" w:rsidP="00742CAC">
      <w:pPr>
        <w:rPr>
          <w:b/>
        </w:rPr>
      </w:pPr>
      <w:r w:rsidRPr="00DB2AD4">
        <w:rPr>
          <w:b/>
        </w:rPr>
        <w:t>Ítélet (állítás, logikai) változó:</w:t>
      </w:r>
    </w:p>
    <w:p w:rsidR="00742CAC" w:rsidRDefault="00742CAC" w:rsidP="00742CAC">
      <w:r>
        <w:t>Az ítéletek halmazát futja be</w:t>
      </w:r>
    </w:p>
    <w:p w:rsidR="00742CAC" w:rsidRDefault="00742CAC" w:rsidP="00742CAC"/>
    <w:p w:rsidR="00742CAC" w:rsidRDefault="00742CAC" w:rsidP="00742CAC"/>
    <w:p w:rsidR="00742CAC" w:rsidRPr="00DB2AD4" w:rsidRDefault="00742CAC" w:rsidP="00742CAC">
      <w:pPr>
        <w:rPr>
          <w:b/>
          <w:color w:val="0000FF"/>
        </w:rPr>
      </w:pPr>
      <w:r w:rsidRPr="00DB2AD4">
        <w:rPr>
          <w:b/>
          <w:color w:val="0000FF"/>
        </w:rPr>
        <w:t>Példa:</w:t>
      </w:r>
    </w:p>
    <w:p w:rsidR="00742CAC" w:rsidRDefault="00742CAC" w:rsidP="00742CAC">
      <w:r>
        <w:t>Ha süt a nap, akkor Péter strandra megy.</w:t>
      </w:r>
    </w:p>
    <w:p w:rsidR="00742CAC" w:rsidRDefault="00742CAC" w:rsidP="00742CAC">
      <w:r>
        <w:tab/>
        <w:t>S: süt a nap</w:t>
      </w:r>
    </w:p>
    <w:p w:rsidR="00742CAC" w:rsidRDefault="00742CAC" w:rsidP="00742CAC">
      <w:r>
        <w:tab/>
        <w:t>M: Péter strandra megy</w:t>
      </w:r>
    </w:p>
    <w:p w:rsidR="00742CAC" w:rsidRDefault="00742CAC" w:rsidP="00742CAC">
      <w:r>
        <w:tab/>
      </w:r>
      <w:r>
        <w:tab/>
        <w:t>S</w:t>
      </w:r>
      <w:r>
        <w:sym w:font="Symbol" w:char="F0AE"/>
      </w:r>
      <w:r>
        <w:t>M</w:t>
      </w:r>
    </w:p>
    <w:p w:rsidR="00742CAC" w:rsidRDefault="00742CAC" w:rsidP="00742CAC">
      <w:r>
        <w:t>Csak akkor megy Péter strandra, ha úszik.</w:t>
      </w:r>
    </w:p>
    <w:p w:rsidR="00742CAC" w:rsidRDefault="00742CAC" w:rsidP="00742CAC">
      <w:r>
        <w:tab/>
        <w:t>M: Péter strandra megy</w:t>
      </w:r>
    </w:p>
    <w:p w:rsidR="00742CAC" w:rsidRDefault="00742CAC" w:rsidP="00742CAC">
      <w:r>
        <w:tab/>
        <w:t>U</w:t>
      </w:r>
      <w:proofErr w:type="gramStart"/>
      <w:r>
        <w:t>:úszik</w:t>
      </w:r>
      <w:proofErr w:type="gramEnd"/>
    </w:p>
    <w:p w:rsidR="00742CAC" w:rsidRDefault="00742CAC" w:rsidP="00742CAC">
      <w:r>
        <w:tab/>
      </w:r>
      <w:r>
        <w:tab/>
        <w:t>M</w:t>
      </w:r>
      <w:r>
        <w:sym w:font="Symbol" w:char="F0AE"/>
      </w:r>
      <w:r>
        <w:t>U</w:t>
      </w:r>
    </w:p>
    <w:p w:rsidR="00742CAC" w:rsidRDefault="00742CAC" w:rsidP="00742CAC">
      <w:r>
        <w:t>Esik az eső és nem süt a nap.</w:t>
      </w:r>
    </w:p>
    <w:p w:rsidR="00742CAC" w:rsidRDefault="00742CAC" w:rsidP="00742CAC">
      <w:r>
        <w:tab/>
        <w:t>E: esik az eső</w:t>
      </w:r>
    </w:p>
    <w:p w:rsidR="00742CAC" w:rsidRDefault="00742CAC" w:rsidP="00742CAC">
      <w:r>
        <w:tab/>
        <w:t>S: süt a nap</w:t>
      </w:r>
    </w:p>
    <w:p w:rsidR="00742CAC" w:rsidRDefault="00742CAC" w:rsidP="00742CAC">
      <w:r>
        <w:tab/>
      </w:r>
      <w:r>
        <w:tab/>
        <w:t>E</w:t>
      </w:r>
      <w:r>
        <w:sym w:font="Symbol" w:char="F0D9"/>
      </w:r>
      <w:r w:rsidRPr="009D3AF7">
        <w:sym w:font="Symbol" w:char="F0D8"/>
      </w:r>
      <w:r>
        <w:t>S</w:t>
      </w:r>
    </w:p>
    <w:p w:rsidR="00742CAC" w:rsidRDefault="00742CAC" w:rsidP="00742CAC">
      <w:r>
        <w:t>Esik az eső vagy valaki nyitva felejtette a zuhanyt.</w:t>
      </w:r>
    </w:p>
    <w:p w:rsidR="00742CAC" w:rsidRDefault="00742CAC" w:rsidP="00742CAC">
      <w:r>
        <w:tab/>
        <w:t>E: esik az eső</w:t>
      </w:r>
    </w:p>
    <w:p w:rsidR="00742CAC" w:rsidRDefault="00742CAC" w:rsidP="00742CAC">
      <w:r>
        <w:tab/>
        <w:t>Z: zuhany nyitva</w:t>
      </w:r>
    </w:p>
    <w:p w:rsidR="00742CAC" w:rsidRDefault="00742CAC" w:rsidP="00742CAC">
      <w:r>
        <w:tab/>
      </w:r>
      <w:r>
        <w:tab/>
        <w:t>E</w:t>
      </w:r>
      <w:r>
        <w:sym w:font="Symbol" w:char="F0DA"/>
      </w:r>
      <w:r>
        <w:t>Z</w:t>
      </w:r>
    </w:p>
    <w:p w:rsidR="00742CAC" w:rsidRDefault="00742CAC" w:rsidP="00742CAC">
      <w:r>
        <w:t>A szép idő szükséges feltétele annak, hogy kiránduljunk.</w:t>
      </w:r>
    </w:p>
    <w:p w:rsidR="00742CAC" w:rsidRDefault="00742CAC" w:rsidP="00742CAC">
      <w:r>
        <w:tab/>
        <w:t>Sz: szép idő</w:t>
      </w:r>
    </w:p>
    <w:p w:rsidR="00742CAC" w:rsidRDefault="00742CAC" w:rsidP="00742CAC">
      <w:r>
        <w:tab/>
        <w:t>K: kirándulás</w:t>
      </w:r>
    </w:p>
    <w:p w:rsidR="00742CAC" w:rsidRDefault="00742CAC" w:rsidP="00742CAC">
      <w:r>
        <w:tab/>
      </w:r>
      <w:r>
        <w:tab/>
        <w:t>K</w:t>
      </w:r>
      <w:r>
        <w:sym w:font="Symbol" w:char="F0AE"/>
      </w:r>
      <w:r>
        <w:t>Sz</w:t>
      </w:r>
    </w:p>
    <w:p w:rsidR="00742CAC" w:rsidRDefault="00742CAC" w:rsidP="00742CAC">
      <w:r>
        <w:t>Péternek nincs lehetősége otthon úszni.</w:t>
      </w:r>
    </w:p>
    <w:p w:rsidR="00742CAC" w:rsidRDefault="00742CAC" w:rsidP="00742CAC">
      <w:r>
        <w:tab/>
        <w:t>U: Péter úszhat</w:t>
      </w:r>
    </w:p>
    <w:p w:rsidR="00742CAC" w:rsidRDefault="00742CAC" w:rsidP="00742CAC">
      <w:r>
        <w:tab/>
        <w:t>O: Péter otthon van</w:t>
      </w:r>
    </w:p>
    <w:p w:rsidR="00742CAC" w:rsidRDefault="00742CAC" w:rsidP="00742CAC">
      <w:r>
        <w:tab/>
      </w:r>
      <w:r>
        <w:tab/>
      </w:r>
      <w:r w:rsidRPr="009D3AF7">
        <w:sym w:font="Symbol" w:char="F0D8"/>
      </w:r>
      <w:r>
        <w:t>(O</w:t>
      </w:r>
      <w:r>
        <w:sym w:font="Symbol" w:char="F0D9"/>
      </w:r>
      <w:r>
        <w:t xml:space="preserve">U) </w:t>
      </w:r>
    </w:p>
    <w:p w:rsidR="00742CAC" w:rsidRDefault="00742CAC" w:rsidP="00742CAC">
      <w:r>
        <w:t>Ha süt a nap, Péter nem marad otthon.</w:t>
      </w:r>
    </w:p>
    <w:p w:rsidR="00742CAC" w:rsidRDefault="00742CAC" w:rsidP="00742CAC">
      <w:r>
        <w:tab/>
        <w:t>S: süt a nap</w:t>
      </w:r>
    </w:p>
    <w:p w:rsidR="00742CAC" w:rsidRDefault="00742CAC" w:rsidP="00742CAC">
      <w:r>
        <w:tab/>
        <w:t>O: Péter otthon van</w:t>
      </w:r>
    </w:p>
    <w:p w:rsidR="00742CAC" w:rsidRDefault="00742CAC" w:rsidP="00742CAC">
      <w:r>
        <w:tab/>
      </w:r>
      <w:r>
        <w:tab/>
        <w:t>S</w:t>
      </w:r>
      <w:r>
        <w:sym w:font="Symbol" w:char="F0AE"/>
      </w:r>
      <w:r w:rsidRPr="009D3AF7">
        <w:sym w:font="Symbol" w:char="F0D8"/>
      </w:r>
      <w:r>
        <w:t>O</w:t>
      </w:r>
      <w:bookmarkStart w:id="14" w:name="_GoBack"/>
      <w:bookmarkEnd w:id="14"/>
    </w:p>
    <w:sectPr w:rsidR="0074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3D"/>
    <w:multiLevelType w:val="hybridMultilevel"/>
    <w:tmpl w:val="065684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7506"/>
    <w:multiLevelType w:val="multilevel"/>
    <w:tmpl w:val="28E42D3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>
    <w:nsid w:val="167C4CF4"/>
    <w:multiLevelType w:val="hybridMultilevel"/>
    <w:tmpl w:val="EC2C1A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66492"/>
    <w:multiLevelType w:val="multilevel"/>
    <w:tmpl w:val="1BD64ECA"/>
    <w:lvl w:ilvl="0">
      <w:start w:val="1"/>
      <w:numFmt w:val="decimal"/>
      <w:pStyle w:val="Cmso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628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F8310C"/>
    <w:multiLevelType w:val="hybridMultilevel"/>
    <w:tmpl w:val="DE84FC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44675"/>
    <w:multiLevelType w:val="hybridMultilevel"/>
    <w:tmpl w:val="6CCC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5BD"/>
    <w:multiLevelType w:val="hybridMultilevel"/>
    <w:tmpl w:val="F0D23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361"/>
    <w:multiLevelType w:val="hybridMultilevel"/>
    <w:tmpl w:val="C07C02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2666B2"/>
    <w:multiLevelType w:val="hybridMultilevel"/>
    <w:tmpl w:val="2B76AB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3087F"/>
    <w:multiLevelType w:val="hybridMultilevel"/>
    <w:tmpl w:val="3E465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42CF"/>
    <w:multiLevelType w:val="hybridMultilevel"/>
    <w:tmpl w:val="88BE8B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86141"/>
    <w:multiLevelType w:val="hybridMultilevel"/>
    <w:tmpl w:val="F97A83E4"/>
    <w:lvl w:ilvl="0" w:tplc="040E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62ECC"/>
    <w:multiLevelType w:val="hybridMultilevel"/>
    <w:tmpl w:val="02721560"/>
    <w:lvl w:ilvl="0" w:tplc="040E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590EC8"/>
    <w:multiLevelType w:val="hybridMultilevel"/>
    <w:tmpl w:val="98E64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03D4B"/>
    <w:multiLevelType w:val="multilevel"/>
    <w:tmpl w:val="00DE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7775542"/>
    <w:multiLevelType w:val="hybridMultilevel"/>
    <w:tmpl w:val="1D18A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C"/>
    <w:rsid w:val="00464EA3"/>
    <w:rsid w:val="00742CAC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42CA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742CA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742CA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2CAC"/>
    <w:rPr>
      <w:rFonts w:ascii="Arial" w:eastAsia="Times New Roman" w:hAnsi="Arial" w:cs="Arial"/>
      <w:b/>
      <w:bCs/>
      <w:kern w:val="32"/>
      <w:sz w:val="5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42CAC"/>
    <w:rPr>
      <w:rFonts w:ascii="Arial" w:eastAsia="Times New Roman" w:hAnsi="Arial" w:cs="Arial"/>
      <w:b/>
      <w:bCs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42CAC"/>
    <w:rPr>
      <w:rFonts w:ascii="Times New Roman" w:eastAsia="Times New Roman" w:hAnsi="Times New Roman" w:cs="Arial"/>
      <w:b/>
      <w:bCs/>
      <w:sz w:val="26"/>
      <w:szCs w:val="26"/>
      <w:lang w:eastAsia="hu-HU"/>
    </w:rPr>
  </w:style>
  <w:style w:type="character" w:styleId="Hiperhivatkozs">
    <w:name w:val="Hyperlink"/>
    <w:uiPriority w:val="99"/>
    <w:rsid w:val="00742CA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CA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42CA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742CA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742CA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2CAC"/>
    <w:rPr>
      <w:rFonts w:ascii="Arial" w:eastAsia="Times New Roman" w:hAnsi="Arial" w:cs="Arial"/>
      <w:b/>
      <w:bCs/>
      <w:kern w:val="32"/>
      <w:sz w:val="5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42CAC"/>
    <w:rPr>
      <w:rFonts w:ascii="Arial" w:eastAsia="Times New Roman" w:hAnsi="Arial" w:cs="Arial"/>
      <w:b/>
      <w:bCs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42CAC"/>
    <w:rPr>
      <w:rFonts w:ascii="Times New Roman" w:eastAsia="Times New Roman" w:hAnsi="Times New Roman" w:cs="Arial"/>
      <w:b/>
      <w:bCs/>
      <w:sz w:val="26"/>
      <w:szCs w:val="26"/>
      <w:lang w:eastAsia="hu-HU"/>
    </w:rPr>
  </w:style>
  <w:style w:type="character" w:styleId="Hiperhivatkozs">
    <w:name w:val="Hyperlink"/>
    <w:uiPriority w:val="99"/>
    <w:rsid w:val="00742CA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C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Term%C3%A9szetes_sz%C3%A1m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ilagyi@aszt.inf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.elte.hu/~szilagy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Els%C5%91rend%C5%B1_logik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1164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2</cp:revision>
  <dcterms:created xsi:type="dcterms:W3CDTF">2012-09-24T09:44:00Z</dcterms:created>
  <dcterms:modified xsi:type="dcterms:W3CDTF">2012-09-24T09:47:00Z</dcterms:modified>
</cp:coreProperties>
</file>